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4CB" w:rsidRPr="004C1D42" w:rsidRDefault="00E314CB" w:rsidP="00E314CB">
      <w:pPr>
        <w:pStyle w:val="NoSpacing"/>
        <w:ind w:left="8640"/>
        <w:jc w:val="both"/>
        <w:rPr>
          <w:rFonts w:ascii="Times New Roman" w:hAnsi="Times New Roman"/>
          <w:b/>
          <w:sz w:val="24"/>
          <w:szCs w:val="24"/>
        </w:rPr>
      </w:pPr>
      <w:r w:rsidRPr="004C1D42">
        <w:rPr>
          <w:rFonts w:ascii="Times New Roman" w:hAnsi="Times New Roman"/>
          <w:b/>
          <w:sz w:val="24"/>
          <w:szCs w:val="24"/>
        </w:rPr>
        <w:t>ПРОЕКТ!</w:t>
      </w:r>
    </w:p>
    <w:p w:rsidR="00E314CB" w:rsidRPr="004C1D42" w:rsidRDefault="00E314CB" w:rsidP="00E314CB">
      <w:pPr>
        <w:pStyle w:val="NoSpacing"/>
        <w:jc w:val="both"/>
        <w:rPr>
          <w:rFonts w:ascii="Times New Roman" w:hAnsi="Times New Roman"/>
          <w:sz w:val="24"/>
          <w:szCs w:val="24"/>
        </w:rPr>
      </w:pPr>
    </w:p>
    <w:p w:rsidR="00E314CB" w:rsidRPr="004C1D42" w:rsidRDefault="00E314CB" w:rsidP="00E314CB">
      <w:pPr>
        <w:overflowPunct w:val="0"/>
        <w:spacing w:line="280" w:lineRule="exact"/>
        <w:jc w:val="center"/>
        <w:textAlignment w:val="baseline"/>
        <w:rPr>
          <w:rFonts w:eastAsia="Times New Roman"/>
          <w:b/>
          <w:sz w:val="24"/>
          <w:szCs w:val="24"/>
          <w:lang w:val="bg-BG"/>
        </w:rPr>
      </w:pPr>
      <w:r w:rsidRPr="004C1D42">
        <w:rPr>
          <w:rFonts w:eastAsia="Times New Roman"/>
          <w:b/>
          <w:sz w:val="24"/>
          <w:szCs w:val="24"/>
          <w:lang w:val="bg-BG"/>
        </w:rPr>
        <w:t>ЗАКОН ЗА ИЗМЕНЕНИЕ И ДОПЪЛНЕНИЕ НА</w:t>
      </w:r>
    </w:p>
    <w:p w:rsidR="00E314CB" w:rsidRPr="004C1D42" w:rsidRDefault="00E314CB" w:rsidP="00E314CB">
      <w:pPr>
        <w:overflowPunct w:val="0"/>
        <w:spacing w:line="280" w:lineRule="exact"/>
        <w:jc w:val="center"/>
        <w:textAlignment w:val="baseline"/>
        <w:rPr>
          <w:rFonts w:eastAsia="Times New Roman"/>
          <w:b/>
          <w:sz w:val="24"/>
          <w:szCs w:val="24"/>
          <w:lang w:val="bg-BG"/>
        </w:rPr>
      </w:pPr>
      <w:r w:rsidRPr="004C1D42">
        <w:rPr>
          <w:rFonts w:eastAsia="Times New Roman"/>
          <w:b/>
          <w:sz w:val="24"/>
          <w:szCs w:val="24"/>
          <w:lang w:val="bg-BG"/>
        </w:rPr>
        <w:t>ЗАКОНА ЗА ЧИСТОТАТА НА АТМОСФЕРНИЯ ВЪЗДУХ</w:t>
      </w:r>
    </w:p>
    <w:p w:rsidR="005F7C72" w:rsidRPr="004C1D42" w:rsidRDefault="00E314CB" w:rsidP="007C2F35">
      <w:pPr>
        <w:overflowPunct w:val="0"/>
        <w:spacing w:line="280" w:lineRule="exact"/>
        <w:jc w:val="both"/>
        <w:textAlignment w:val="baseline"/>
        <w:rPr>
          <w:rFonts w:eastAsia="Times New Roman"/>
          <w:sz w:val="24"/>
          <w:szCs w:val="24"/>
          <w:lang w:val="bg-BG"/>
        </w:rPr>
      </w:pPr>
      <w:bookmarkStart w:id="0" w:name="_Hlk58232048"/>
      <w:r w:rsidRPr="004C1D42">
        <w:rPr>
          <w:rFonts w:eastAsia="Times New Roman"/>
          <w:sz w:val="24"/>
          <w:szCs w:val="24"/>
          <w:lang w:val="bg-BG"/>
        </w:rPr>
        <w:t>(</w:t>
      </w:r>
      <w:proofErr w:type="spellStart"/>
      <w:r w:rsidRPr="004C1D42">
        <w:rPr>
          <w:rFonts w:eastAsia="Times New Roman"/>
          <w:sz w:val="24"/>
          <w:szCs w:val="24"/>
          <w:lang w:val="bg-BG"/>
        </w:rPr>
        <w:t>обн</w:t>
      </w:r>
      <w:proofErr w:type="spellEnd"/>
      <w:r w:rsidRPr="004C1D42">
        <w:rPr>
          <w:rFonts w:eastAsia="Times New Roman"/>
          <w:sz w:val="24"/>
          <w:szCs w:val="24"/>
          <w:lang w:val="bg-BG"/>
        </w:rPr>
        <w:t>., ДВ, бр. 45 от 1996 г.; попр., бр. 49 от 1996 г.; изм., бр. 85 от 1997 г., бр. 27 от 2000 г., бр. 102 от 2001 г., бр. 91 от 2002 г., бр. 112 от 2003 г., бр. 95 от 2005 г., бр. 99 и 102 от 2006 г., бр. 86 от 2007 г., бр. 36 и 52 от 2008 г., бр. 6, 82 и 93 от 2009 г., бр. 41, 87 и 88 от 2010 г., бр. 35 и 42 от 2011 г., бр. 32, 38, 53, 54, 77 и 102 от 2012 г., бр. 98 от 2014 г., бр. 14 и 101 от 2015 г., бр. 58 от 2016 г., бр. 12, 58 и 85 от 2017г.</w:t>
      </w:r>
      <w:r w:rsidR="005C19B8" w:rsidRPr="004C1D42">
        <w:rPr>
          <w:rFonts w:eastAsia="Times New Roman"/>
          <w:sz w:val="24"/>
          <w:szCs w:val="24"/>
          <w:lang w:val="bg-BG"/>
        </w:rPr>
        <w:t>,</w:t>
      </w:r>
      <w:r w:rsidR="007C2F35" w:rsidRPr="004C1D42">
        <w:rPr>
          <w:rFonts w:eastAsia="Times New Roman"/>
          <w:sz w:val="24"/>
          <w:szCs w:val="24"/>
          <w:lang w:val="bg-BG"/>
        </w:rPr>
        <w:t xml:space="preserve"> бр. 98 и 103 от 2018 г.</w:t>
      </w:r>
      <w:r w:rsidR="00FC61A3" w:rsidRPr="004C1D42">
        <w:rPr>
          <w:rFonts w:eastAsia="Times New Roman"/>
          <w:sz w:val="24"/>
          <w:szCs w:val="24"/>
          <w:lang w:val="bg-BG"/>
        </w:rPr>
        <w:t xml:space="preserve">, бр.1 </w:t>
      </w:r>
      <w:r w:rsidR="005A7087" w:rsidRPr="004C1D42">
        <w:rPr>
          <w:rFonts w:eastAsia="Times New Roman"/>
          <w:sz w:val="24"/>
          <w:szCs w:val="24"/>
          <w:lang w:val="bg-BG"/>
        </w:rPr>
        <w:t xml:space="preserve">и 81 </w:t>
      </w:r>
      <w:r w:rsidR="00FC61A3" w:rsidRPr="004C1D42">
        <w:rPr>
          <w:rFonts w:eastAsia="Times New Roman"/>
          <w:sz w:val="24"/>
          <w:szCs w:val="24"/>
          <w:lang w:val="bg-BG"/>
        </w:rPr>
        <w:t>от 2019 г.</w:t>
      </w:r>
      <w:r w:rsidR="00783C4B" w:rsidRPr="00783C4B">
        <w:rPr>
          <w:rFonts w:eastAsia="Times New Roman"/>
          <w:sz w:val="24"/>
          <w:szCs w:val="24"/>
          <w:lang w:val="ru-RU"/>
        </w:rPr>
        <w:t xml:space="preserve">, </w:t>
      </w:r>
      <w:r w:rsidR="00783C4B">
        <w:rPr>
          <w:rFonts w:eastAsia="Times New Roman"/>
          <w:sz w:val="24"/>
          <w:szCs w:val="24"/>
          <w:lang w:val="bg-BG"/>
        </w:rPr>
        <w:t>бр.18 от 2021 г.</w:t>
      </w:r>
      <w:r w:rsidRPr="004C1D42">
        <w:rPr>
          <w:rFonts w:eastAsia="Times New Roman"/>
          <w:sz w:val="24"/>
          <w:szCs w:val="24"/>
          <w:lang w:val="bg-BG"/>
        </w:rPr>
        <w:t>)</w:t>
      </w:r>
      <w:bookmarkEnd w:id="0"/>
    </w:p>
    <w:p w:rsidR="005F7C72" w:rsidRPr="004C1D42" w:rsidRDefault="005F7C72">
      <w:pPr>
        <w:rPr>
          <w:sz w:val="24"/>
          <w:szCs w:val="24"/>
          <w:lang w:val="bg-BG"/>
        </w:rPr>
      </w:pPr>
    </w:p>
    <w:p w:rsidR="005F7C72" w:rsidRPr="004C1D42" w:rsidRDefault="005F7C72">
      <w:pPr>
        <w:rPr>
          <w:sz w:val="24"/>
          <w:szCs w:val="24"/>
          <w:lang w:val="bg-BG"/>
        </w:rPr>
      </w:pPr>
    </w:p>
    <w:p w:rsidR="00972A2D" w:rsidRPr="004C1D42" w:rsidRDefault="00972A2D" w:rsidP="006C7F9C">
      <w:pPr>
        <w:jc w:val="both"/>
        <w:rPr>
          <w:rFonts w:eastAsia="Times New Roman"/>
          <w:sz w:val="24"/>
          <w:szCs w:val="24"/>
          <w:lang w:val="bg-BG"/>
        </w:rPr>
      </w:pPr>
      <w:r w:rsidRPr="004C1D42">
        <w:rPr>
          <w:rFonts w:eastAsia="Times New Roman"/>
          <w:b/>
          <w:sz w:val="24"/>
          <w:szCs w:val="24"/>
          <w:lang w:val="bg-BG"/>
        </w:rPr>
        <w:t>§ 1.</w:t>
      </w:r>
      <w:r w:rsidR="00DC0308">
        <w:rPr>
          <w:rFonts w:eastAsia="Times New Roman"/>
          <w:sz w:val="24"/>
          <w:szCs w:val="24"/>
          <w:lang w:val="bg-BG"/>
        </w:rPr>
        <w:t xml:space="preserve"> </w:t>
      </w:r>
      <w:r w:rsidRPr="004C1D42">
        <w:rPr>
          <w:rFonts w:eastAsia="Times New Roman"/>
          <w:sz w:val="24"/>
          <w:szCs w:val="24"/>
          <w:lang w:val="bg-BG"/>
        </w:rPr>
        <w:t xml:space="preserve">В чл. 3 ал. </w:t>
      </w:r>
      <w:r w:rsidR="00F52DA0" w:rsidRPr="004C1D42">
        <w:rPr>
          <w:rFonts w:eastAsia="Times New Roman"/>
          <w:sz w:val="24"/>
          <w:szCs w:val="24"/>
          <w:lang w:val="bg-BG"/>
        </w:rPr>
        <w:t xml:space="preserve">1, т. 6 </w:t>
      </w:r>
      <w:r w:rsidR="006C7F9C" w:rsidRPr="004C1D42">
        <w:rPr>
          <w:rFonts w:eastAsia="Times New Roman"/>
          <w:sz w:val="24"/>
          <w:szCs w:val="24"/>
          <w:lang w:val="bg-BG"/>
        </w:rPr>
        <w:t>след думите „производство или“ се добавя „</w:t>
      </w:r>
      <w:r w:rsidR="006C7F9C" w:rsidRPr="004C1D42">
        <w:rPr>
          <w:rFonts w:eastAsia="Times New Roman"/>
          <w:sz w:val="24"/>
          <w:szCs w:val="24"/>
          <w:highlight w:val="white"/>
          <w:shd w:val="clear" w:color="auto" w:fill="FEFEFE"/>
          <w:lang w:val="bg-BG"/>
        </w:rPr>
        <w:t>пускане и</w:t>
      </w:r>
      <w:r w:rsidR="006C7F9C" w:rsidRPr="004C1D42">
        <w:rPr>
          <w:rFonts w:eastAsia="Times New Roman"/>
          <w:sz w:val="24"/>
          <w:szCs w:val="24"/>
          <w:lang w:val="bg-BG"/>
        </w:rPr>
        <w:t>“.</w:t>
      </w:r>
    </w:p>
    <w:p w:rsidR="00972A2D" w:rsidRPr="004C1D42" w:rsidRDefault="00972A2D" w:rsidP="007C33AC">
      <w:pPr>
        <w:jc w:val="both"/>
        <w:rPr>
          <w:rFonts w:eastAsia="Times New Roman"/>
          <w:b/>
          <w:sz w:val="24"/>
          <w:szCs w:val="24"/>
          <w:lang w:val="bg-BG"/>
        </w:rPr>
      </w:pPr>
    </w:p>
    <w:p w:rsidR="00935578" w:rsidRPr="004C1D42" w:rsidRDefault="006C7F9C" w:rsidP="007C33AC">
      <w:pPr>
        <w:jc w:val="both"/>
        <w:rPr>
          <w:rFonts w:eastAsia="Times New Roman"/>
          <w:sz w:val="24"/>
          <w:szCs w:val="24"/>
          <w:lang w:val="bg-BG"/>
        </w:rPr>
      </w:pPr>
      <w:r w:rsidRPr="004C1D42">
        <w:rPr>
          <w:rFonts w:eastAsia="Times New Roman"/>
          <w:b/>
          <w:sz w:val="24"/>
          <w:szCs w:val="24"/>
          <w:lang w:val="bg-BG"/>
        </w:rPr>
        <w:t>§ 2</w:t>
      </w:r>
      <w:r w:rsidR="002C5782" w:rsidRPr="004C1D42">
        <w:rPr>
          <w:rFonts w:eastAsia="Times New Roman"/>
          <w:sz w:val="24"/>
          <w:szCs w:val="24"/>
          <w:lang w:val="bg-BG"/>
        </w:rPr>
        <w:t xml:space="preserve">. </w:t>
      </w:r>
      <w:r w:rsidR="007C33AC" w:rsidRPr="004C1D42">
        <w:rPr>
          <w:rFonts w:eastAsia="Times New Roman"/>
          <w:sz w:val="24"/>
          <w:szCs w:val="24"/>
          <w:lang w:val="bg-BG"/>
        </w:rPr>
        <w:t>В чл. 9а</w:t>
      </w:r>
      <w:r w:rsidR="00935578" w:rsidRPr="004C1D42">
        <w:rPr>
          <w:rFonts w:eastAsia="Times New Roman"/>
          <w:sz w:val="24"/>
          <w:szCs w:val="24"/>
          <w:lang w:val="bg-BG"/>
        </w:rPr>
        <w:t xml:space="preserve"> се правят следните изменения и допълнения:</w:t>
      </w:r>
    </w:p>
    <w:p w:rsidR="0039081B" w:rsidRPr="004C1D42" w:rsidRDefault="00935578" w:rsidP="007C33AC">
      <w:pPr>
        <w:jc w:val="both"/>
        <w:rPr>
          <w:rFonts w:eastAsia="Times New Roman"/>
          <w:sz w:val="24"/>
          <w:szCs w:val="24"/>
          <w:lang w:val="bg-BG"/>
        </w:rPr>
      </w:pPr>
      <w:r w:rsidRPr="004C1D42">
        <w:rPr>
          <w:rFonts w:eastAsia="Times New Roman"/>
          <w:sz w:val="24"/>
          <w:szCs w:val="24"/>
          <w:lang w:val="bg-BG"/>
        </w:rPr>
        <w:t>1</w:t>
      </w:r>
      <w:r w:rsidR="0039081B" w:rsidRPr="004C1D42">
        <w:rPr>
          <w:rFonts w:eastAsia="Times New Roman"/>
          <w:sz w:val="24"/>
          <w:szCs w:val="24"/>
          <w:lang w:val="bg-BG"/>
        </w:rPr>
        <w:t xml:space="preserve">. </w:t>
      </w:r>
      <w:r w:rsidR="00536D4F" w:rsidRPr="004C1D42">
        <w:rPr>
          <w:rFonts w:eastAsia="Times New Roman"/>
          <w:sz w:val="24"/>
          <w:szCs w:val="24"/>
          <w:lang w:val="bg-BG"/>
        </w:rPr>
        <w:t xml:space="preserve">В ал. 1 </w:t>
      </w:r>
      <w:r w:rsidR="0039081B" w:rsidRPr="004C1D42">
        <w:rPr>
          <w:rFonts w:eastAsia="Times New Roman"/>
          <w:sz w:val="24"/>
          <w:szCs w:val="24"/>
          <w:lang w:val="bg-BG"/>
        </w:rPr>
        <w:t>се добавя</w:t>
      </w:r>
      <w:r w:rsidR="00536D4F" w:rsidRPr="004C1D42">
        <w:rPr>
          <w:rFonts w:eastAsia="Times New Roman"/>
          <w:sz w:val="24"/>
          <w:szCs w:val="24"/>
          <w:lang w:val="bg-BG"/>
        </w:rPr>
        <w:t xml:space="preserve"> изречение второ</w:t>
      </w:r>
      <w:r w:rsidR="0039081B" w:rsidRPr="004C1D42">
        <w:rPr>
          <w:rFonts w:eastAsia="Times New Roman"/>
          <w:sz w:val="24"/>
          <w:szCs w:val="24"/>
          <w:lang w:val="bg-BG"/>
        </w:rPr>
        <w:t xml:space="preserve">: </w:t>
      </w:r>
    </w:p>
    <w:p w:rsidR="0039081B" w:rsidRPr="004C1D42" w:rsidRDefault="0039081B" w:rsidP="007C33AC">
      <w:pPr>
        <w:jc w:val="both"/>
        <w:rPr>
          <w:rFonts w:eastAsia="Times New Roman"/>
          <w:sz w:val="24"/>
          <w:szCs w:val="24"/>
          <w:lang w:val="bg-BG"/>
        </w:rPr>
      </w:pPr>
      <w:r w:rsidRPr="004C1D42">
        <w:rPr>
          <w:rFonts w:eastAsia="Times New Roman"/>
          <w:sz w:val="24"/>
          <w:szCs w:val="24"/>
          <w:lang w:val="bg-BG"/>
        </w:rPr>
        <w:t>„Директорът на съответната регионална инспекция по околната среда и водите (РИОСВ) утвърждава плана за управление на разтворителите</w:t>
      </w:r>
      <w:r w:rsidR="00EB6438">
        <w:rPr>
          <w:rFonts w:eastAsia="Times New Roman"/>
          <w:sz w:val="24"/>
          <w:szCs w:val="24"/>
          <w:lang w:val="bg-BG"/>
        </w:rPr>
        <w:t xml:space="preserve"> </w:t>
      </w:r>
      <w:r w:rsidRPr="004C1D42">
        <w:rPr>
          <w:rFonts w:eastAsia="Times New Roman"/>
          <w:sz w:val="24"/>
          <w:szCs w:val="24"/>
          <w:lang w:val="bg-BG"/>
        </w:rPr>
        <w:t xml:space="preserve">от </w:t>
      </w:r>
      <w:r w:rsidR="008F1CED" w:rsidRPr="004C1D42">
        <w:rPr>
          <w:rFonts w:eastAsia="Times New Roman"/>
          <w:sz w:val="24"/>
          <w:szCs w:val="24"/>
          <w:lang w:val="bg-BG"/>
        </w:rPr>
        <w:t>цитираната</w:t>
      </w:r>
      <w:r w:rsidR="00EB6438">
        <w:rPr>
          <w:rFonts w:eastAsia="Times New Roman"/>
          <w:sz w:val="24"/>
          <w:szCs w:val="24"/>
          <w:lang w:val="bg-BG"/>
        </w:rPr>
        <w:t xml:space="preserve"> </w:t>
      </w:r>
      <w:r w:rsidRPr="004C1D42">
        <w:rPr>
          <w:rFonts w:eastAsia="Times New Roman"/>
          <w:sz w:val="24"/>
          <w:szCs w:val="24"/>
          <w:lang w:val="bg-BG"/>
        </w:rPr>
        <w:t xml:space="preserve">наредба или издава мотивиран писмен отказ за утвърждаване на </w:t>
      </w:r>
      <w:r w:rsidR="00AB4D25" w:rsidRPr="004C1D42">
        <w:rPr>
          <w:rFonts w:eastAsia="Times New Roman"/>
          <w:sz w:val="24"/>
          <w:szCs w:val="24"/>
          <w:lang w:val="bg-BG"/>
        </w:rPr>
        <w:t>плана за управление на разтворителите</w:t>
      </w:r>
      <w:r w:rsidRPr="004C1D42">
        <w:rPr>
          <w:rFonts w:eastAsia="Times New Roman"/>
          <w:sz w:val="24"/>
          <w:szCs w:val="24"/>
          <w:lang w:val="bg-BG"/>
        </w:rPr>
        <w:t xml:space="preserve"> в срок до 31 май на текущата година.“.</w:t>
      </w:r>
    </w:p>
    <w:p w:rsidR="00935578" w:rsidRPr="004C1D42" w:rsidRDefault="0039081B" w:rsidP="007C33AC">
      <w:pPr>
        <w:jc w:val="both"/>
        <w:rPr>
          <w:rFonts w:eastAsia="Times New Roman"/>
          <w:sz w:val="24"/>
          <w:szCs w:val="24"/>
          <w:lang w:val="bg-BG"/>
        </w:rPr>
      </w:pPr>
      <w:r w:rsidRPr="004C1D42">
        <w:rPr>
          <w:rFonts w:eastAsia="Times New Roman"/>
          <w:sz w:val="24"/>
          <w:szCs w:val="24"/>
          <w:lang w:val="bg-BG"/>
        </w:rPr>
        <w:t>2</w:t>
      </w:r>
      <w:r w:rsidR="00935578" w:rsidRPr="004C1D42">
        <w:rPr>
          <w:rFonts w:eastAsia="Times New Roman"/>
          <w:sz w:val="24"/>
          <w:szCs w:val="24"/>
          <w:lang w:val="bg-BG"/>
        </w:rPr>
        <w:t xml:space="preserve">.В </w:t>
      </w:r>
      <w:r w:rsidR="007C33AC" w:rsidRPr="004C1D42">
        <w:rPr>
          <w:rFonts w:eastAsia="Times New Roman"/>
          <w:sz w:val="24"/>
          <w:szCs w:val="24"/>
          <w:lang w:val="bg-BG"/>
        </w:rPr>
        <w:t xml:space="preserve">ал. 5, т. 5 в края на изречението се </w:t>
      </w:r>
      <w:r w:rsidR="003F4C93">
        <w:rPr>
          <w:rFonts w:eastAsia="Times New Roman"/>
          <w:sz w:val="24"/>
          <w:szCs w:val="24"/>
          <w:lang w:val="bg-BG"/>
        </w:rPr>
        <w:t xml:space="preserve">поставя запетая и се </w:t>
      </w:r>
      <w:r w:rsidR="007C33AC" w:rsidRPr="004C1D42">
        <w:rPr>
          <w:rFonts w:eastAsia="Times New Roman"/>
          <w:sz w:val="24"/>
          <w:szCs w:val="24"/>
          <w:lang w:val="bg-BG"/>
        </w:rPr>
        <w:t>добавят думите: „когато плащането не е извършено по електронен път“</w:t>
      </w:r>
      <w:r w:rsidR="00935578" w:rsidRPr="004C1D42">
        <w:rPr>
          <w:rFonts w:eastAsia="Times New Roman"/>
          <w:sz w:val="24"/>
          <w:szCs w:val="24"/>
          <w:lang w:val="bg-BG"/>
        </w:rPr>
        <w:t>;</w:t>
      </w:r>
    </w:p>
    <w:p w:rsidR="000A4DD9" w:rsidRPr="004C1D42" w:rsidRDefault="000A4DD9" w:rsidP="007C33AC">
      <w:pPr>
        <w:jc w:val="both"/>
        <w:rPr>
          <w:rFonts w:eastAsia="Times New Roman"/>
          <w:sz w:val="24"/>
          <w:szCs w:val="24"/>
          <w:lang w:val="bg-BG"/>
        </w:rPr>
      </w:pPr>
    </w:p>
    <w:p w:rsidR="000A7F43" w:rsidRPr="004C1D42" w:rsidRDefault="00E314CB" w:rsidP="007C33AC">
      <w:pPr>
        <w:jc w:val="both"/>
        <w:rPr>
          <w:rFonts w:eastAsia="Times New Roman"/>
          <w:sz w:val="24"/>
          <w:szCs w:val="24"/>
          <w:lang w:val="bg-BG"/>
        </w:rPr>
      </w:pPr>
      <w:r w:rsidRPr="004C1D42">
        <w:rPr>
          <w:rFonts w:eastAsia="Times New Roman"/>
          <w:b/>
          <w:sz w:val="24"/>
          <w:szCs w:val="24"/>
          <w:lang w:val="bg-BG"/>
        </w:rPr>
        <w:t xml:space="preserve">§ </w:t>
      </w:r>
      <w:r w:rsidR="006C7F9C" w:rsidRPr="004C1D42">
        <w:rPr>
          <w:rFonts w:eastAsia="Times New Roman"/>
          <w:b/>
          <w:sz w:val="24"/>
          <w:szCs w:val="24"/>
          <w:lang w:val="bg-BG"/>
        </w:rPr>
        <w:t>3</w:t>
      </w:r>
      <w:r w:rsidRPr="004C1D42">
        <w:rPr>
          <w:rFonts w:eastAsia="Times New Roman"/>
          <w:b/>
          <w:sz w:val="24"/>
          <w:szCs w:val="24"/>
          <w:lang w:val="bg-BG"/>
        </w:rPr>
        <w:t>.</w:t>
      </w:r>
      <w:r w:rsidR="00DC0308">
        <w:rPr>
          <w:rFonts w:eastAsia="Times New Roman"/>
          <w:b/>
          <w:sz w:val="24"/>
          <w:szCs w:val="24"/>
          <w:lang w:val="bg-BG"/>
        </w:rPr>
        <w:t xml:space="preserve"> </w:t>
      </w:r>
      <w:r w:rsidR="007C33AC" w:rsidRPr="004C1D42">
        <w:rPr>
          <w:rFonts w:eastAsia="Times New Roman"/>
          <w:sz w:val="24"/>
          <w:szCs w:val="24"/>
          <w:lang w:val="bg-BG"/>
        </w:rPr>
        <w:t>В чл. 9г</w:t>
      </w:r>
      <w:r w:rsidR="000A7F43" w:rsidRPr="004C1D42">
        <w:rPr>
          <w:rFonts w:eastAsia="Times New Roman"/>
          <w:sz w:val="24"/>
          <w:szCs w:val="24"/>
          <w:lang w:val="bg-BG"/>
        </w:rPr>
        <w:t xml:space="preserve"> се правят</w:t>
      </w:r>
      <w:r w:rsidR="00DC33BB" w:rsidRPr="004C1D42">
        <w:rPr>
          <w:rFonts w:eastAsia="Times New Roman"/>
          <w:sz w:val="24"/>
          <w:szCs w:val="24"/>
          <w:lang w:val="bg-BG"/>
        </w:rPr>
        <w:t xml:space="preserve"> следните изменения</w:t>
      </w:r>
      <w:r w:rsidR="000075FE" w:rsidRPr="004C1D42">
        <w:rPr>
          <w:rFonts w:eastAsia="Times New Roman"/>
          <w:sz w:val="24"/>
          <w:szCs w:val="24"/>
          <w:lang w:val="bg-BG"/>
        </w:rPr>
        <w:t xml:space="preserve"> и допълнения</w:t>
      </w:r>
      <w:r w:rsidR="000A7F43" w:rsidRPr="004C1D42">
        <w:rPr>
          <w:rFonts w:eastAsia="Times New Roman"/>
          <w:sz w:val="24"/>
          <w:szCs w:val="24"/>
          <w:lang w:val="bg-BG"/>
        </w:rPr>
        <w:t>:</w:t>
      </w:r>
    </w:p>
    <w:p w:rsidR="00BF2C15" w:rsidRPr="004C1D42" w:rsidRDefault="00BF2C15" w:rsidP="00BF2C15">
      <w:pPr>
        <w:jc w:val="both"/>
        <w:rPr>
          <w:rFonts w:eastAsia="Times New Roman"/>
          <w:sz w:val="24"/>
          <w:szCs w:val="24"/>
          <w:lang w:val="bg-BG"/>
        </w:rPr>
      </w:pPr>
      <w:r w:rsidRPr="004C1D42">
        <w:rPr>
          <w:rFonts w:eastAsia="Times New Roman"/>
          <w:sz w:val="24"/>
          <w:szCs w:val="24"/>
          <w:lang w:val="bg-BG"/>
        </w:rPr>
        <w:t>1. В ал. 2 думите „регионална инспекция по околната среда и водите (РИОСВ)“ се заменят с „РИОСВ“.</w:t>
      </w:r>
    </w:p>
    <w:p w:rsidR="007C33AC" w:rsidRPr="004C1D42" w:rsidRDefault="00BF2C15" w:rsidP="007C33AC">
      <w:pPr>
        <w:jc w:val="both"/>
        <w:rPr>
          <w:rFonts w:eastAsia="Times New Roman"/>
          <w:sz w:val="24"/>
          <w:szCs w:val="24"/>
          <w:lang w:val="bg-BG"/>
        </w:rPr>
      </w:pPr>
      <w:r w:rsidRPr="004C1D42">
        <w:rPr>
          <w:rFonts w:eastAsia="Times New Roman"/>
          <w:sz w:val="24"/>
          <w:szCs w:val="24"/>
          <w:lang w:val="bg-BG"/>
        </w:rPr>
        <w:t>2</w:t>
      </w:r>
      <w:r w:rsidR="000A7F43" w:rsidRPr="004C1D42">
        <w:rPr>
          <w:rFonts w:eastAsia="Times New Roman"/>
          <w:sz w:val="24"/>
          <w:szCs w:val="24"/>
          <w:lang w:val="bg-BG"/>
        </w:rPr>
        <w:t>.</w:t>
      </w:r>
      <w:r w:rsidR="00743BE0">
        <w:rPr>
          <w:rFonts w:eastAsia="Times New Roman"/>
          <w:sz w:val="24"/>
          <w:szCs w:val="24"/>
          <w:lang w:val="bg-BG"/>
        </w:rPr>
        <w:t xml:space="preserve"> Алинея</w:t>
      </w:r>
      <w:r w:rsidR="007C33AC" w:rsidRPr="004C1D42">
        <w:rPr>
          <w:rFonts w:eastAsia="Times New Roman"/>
          <w:sz w:val="24"/>
          <w:szCs w:val="24"/>
          <w:lang w:val="bg-BG"/>
        </w:rPr>
        <w:t xml:space="preserve"> 5 се </w:t>
      </w:r>
      <w:r w:rsidR="00743BE0">
        <w:rPr>
          <w:rFonts w:eastAsia="Times New Roman"/>
          <w:sz w:val="24"/>
          <w:szCs w:val="24"/>
          <w:lang w:val="bg-BG"/>
        </w:rPr>
        <w:t>изменя така</w:t>
      </w:r>
      <w:r w:rsidR="007C33AC" w:rsidRPr="004C1D42">
        <w:rPr>
          <w:rFonts w:eastAsia="Times New Roman"/>
          <w:sz w:val="24"/>
          <w:szCs w:val="24"/>
          <w:lang w:val="bg-BG"/>
        </w:rPr>
        <w:t>:</w:t>
      </w:r>
    </w:p>
    <w:p w:rsidR="00743BE0" w:rsidRPr="00743BE0" w:rsidRDefault="00743BE0" w:rsidP="00743BE0">
      <w:pPr>
        <w:jc w:val="both"/>
        <w:rPr>
          <w:rFonts w:eastAsia="Times New Roman"/>
          <w:sz w:val="24"/>
          <w:szCs w:val="24"/>
          <w:lang w:val="bg-BG"/>
        </w:rPr>
      </w:pPr>
      <w:r w:rsidRPr="00743BE0">
        <w:rPr>
          <w:rFonts w:eastAsia="Times New Roman"/>
          <w:sz w:val="24"/>
          <w:szCs w:val="24"/>
          <w:lang w:val="bg-BG"/>
        </w:rPr>
        <w:t>„(5) В заявлението по ал. 4 се вписва ЕИК и към него се прилагат:</w:t>
      </w:r>
    </w:p>
    <w:p w:rsidR="00743BE0" w:rsidRPr="00743BE0" w:rsidRDefault="00743BE0" w:rsidP="00743BE0">
      <w:pPr>
        <w:jc w:val="both"/>
        <w:rPr>
          <w:rFonts w:eastAsia="Times New Roman"/>
          <w:sz w:val="24"/>
          <w:szCs w:val="24"/>
          <w:lang w:val="bg-BG"/>
        </w:rPr>
      </w:pPr>
      <w:r w:rsidRPr="00743BE0">
        <w:rPr>
          <w:rFonts w:eastAsia="Times New Roman"/>
          <w:sz w:val="24"/>
          <w:szCs w:val="24"/>
          <w:lang w:val="bg-BG"/>
        </w:rPr>
        <w:t>1. информацията и документите по ал. 3, т. 1 - 8 и 13;</w:t>
      </w:r>
    </w:p>
    <w:p w:rsidR="00743BE0" w:rsidRPr="00743BE0" w:rsidRDefault="00743BE0" w:rsidP="00743BE0">
      <w:pPr>
        <w:jc w:val="both"/>
        <w:rPr>
          <w:rFonts w:eastAsia="Times New Roman"/>
          <w:sz w:val="24"/>
          <w:szCs w:val="24"/>
          <w:lang w:val="bg-BG"/>
        </w:rPr>
      </w:pPr>
      <w:r w:rsidRPr="00743BE0">
        <w:rPr>
          <w:rFonts w:eastAsia="Times New Roman"/>
          <w:sz w:val="24"/>
          <w:szCs w:val="24"/>
          <w:lang w:val="bg-BG"/>
        </w:rPr>
        <w:t>2. документ за платена такса, когато плащането не е извършено по електронен път.“</w:t>
      </w:r>
      <w:r>
        <w:rPr>
          <w:rFonts w:eastAsia="Times New Roman"/>
          <w:sz w:val="24"/>
          <w:szCs w:val="24"/>
          <w:lang w:val="bg-BG"/>
        </w:rPr>
        <w:t>.</w:t>
      </w:r>
    </w:p>
    <w:p w:rsidR="00DB713E" w:rsidRPr="004C1D42" w:rsidRDefault="00BF2C15" w:rsidP="007C33AC">
      <w:pPr>
        <w:jc w:val="both"/>
        <w:rPr>
          <w:rFonts w:eastAsia="Times New Roman"/>
          <w:sz w:val="24"/>
          <w:szCs w:val="24"/>
          <w:lang w:val="bg-BG"/>
        </w:rPr>
      </w:pPr>
      <w:r w:rsidRPr="004C1D42">
        <w:rPr>
          <w:rFonts w:eastAsia="Times New Roman"/>
          <w:sz w:val="24"/>
          <w:szCs w:val="24"/>
          <w:lang w:val="bg-BG"/>
        </w:rPr>
        <w:t>3</w:t>
      </w:r>
      <w:r w:rsidR="00DB713E" w:rsidRPr="004C1D42">
        <w:rPr>
          <w:rFonts w:eastAsia="Times New Roman"/>
          <w:sz w:val="24"/>
          <w:szCs w:val="24"/>
          <w:lang w:val="bg-BG"/>
        </w:rPr>
        <w:t>. Алинея 7 се отменя.</w:t>
      </w:r>
    </w:p>
    <w:p w:rsidR="00631FFE" w:rsidRPr="004C1D42" w:rsidRDefault="00BF2C15" w:rsidP="007C33AC">
      <w:pPr>
        <w:jc w:val="both"/>
        <w:rPr>
          <w:rFonts w:eastAsia="Times New Roman"/>
          <w:sz w:val="24"/>
          <w:szCs w:val="24"/>
          <w:lang w:val="bg-BG"/>
        </w:rPr>
      </w:pPr>
      <w:r w:rsidRPr="004C1D42">
        <w:rPr>
          <w:rFonts w:eastAsia="Times New Roman"/>
          <w:sz w:val="24"/>
          <w:szCs w:val="24"/>
          <w:lang w:val="bg-BG"/>
        </w:rPr>
        <w:t>4</w:t>
      </w:r>
      <w:r w:rsidR="000075FE" w:rsidRPr="004C1D42">
        <w:rPr>
          <w:rFonts w:eastAsia="Times New Roman"/>
          <w:sz w:val="24"/>
          <w:szCs w:val="24"/>
          <w:lang w:val="bg-BG"/>
        </w:rPr>
        <w:t xml:space="preserve">. </w:t>
      </w:r>
      <w:r w:rsidR="00EE3130" w:rsidRPr="004C1D42">
        <w:rPr>
          <w:rFonts w:eastAsia="Times New Roman"/>
          <w:sz w:val="24"/>
          <w:szCs w:val="24"/>
          <w:lang w:val="bg-BG"/>
        </w:rPr>
        <w:t>В ал. 14 след думите „Операторът подава заявление“ се добавя „по образец</w:t>
      </w:r>
      <w:r w:rsidR="008B4ADD" w:rsidRPr="009F0DE7">
        <w:rPr>
          <w:rFonts w:eastAsia="Times New Roman"/>
          <w:sz w:val="24"/>
          <w:szCs w:val="24"/>
          <w:lang w:val="ru-RU"/>
        </w:rPr>
        <w:t>,</w:t>
      </w:r>
      <w:r w:rsidR="00EE3130" w:rsidRPr="004C1D42">
        <w:rPr>
          <w:rFonts w:eastAsia="Times New Roman"/>
          <w:sz w:val="24"/>
          <w:szCs w:val="24"/>
          <w:lang w:val="bg-BG"/>
        </w:rPr>
        <w:t xml:space="preserve"> одобрен от министъра на околната среда и водите,“</w:t>
      </w:r>
    </w:p>
    <w:p w:rsidR="000075FE" w:rsidRPr="004C1D42" w:rsidRDefault="00631FFE" w:rsidP="007C33AC">
      <w:pPr>
        <w:jc w:val="both"/>
        <w:rPr>
          <w:rFonts w:eastAsia="Times New Roman"/>
          <w:sz w:val="24"/>
          <w:szCs w:val="24"/>
          <w:lang w:val="bg-BG"/>
        </w:rPr>
      </w:pPr>
      <w:r w:rsidRPr="004C1D42">
        <w:rPr>
          <w:rFonts w:eastAsia="Times New Roman"/>
          <w:sz w:val="24"/>
          <w:szCs w:val="24"/>
          <w:lang w:val="bg-BG"/>
        </w:rPr>
        <w:t>5. В ал. 16 след думата „удостоверение“ се добавя „по образец</w:t>
      </w:r>
      <w:r w:rsidR="008B4ADD" w:rsidRPr="009F0DE7">
        <w:rPr>
          <w:rFonts w:eastAsia="Times New Roman"/>
          <w:sz w:val="24"/>
          <w:szCs w:val="24"/>
          <w:lang w:val="ru-RU"/>
        </w:rPr>
        <w:t>,</w:t>
      </w:r>
      <w:r w:rsidRPr="004C1D42">
        <w:rPr>
          <w:rFonts w:eastAsia="Times New Roman"/>
          <w:sz w:val="24"/>
          <w:szCs w:val="24"/>
          <w:lang w:val="bg-BG"/>
        </w:rPr>
        <w:t xml:space="preserve"> одобрен от министъра на околната среда и водите,“</w:t>
      </w:r>
      <w:r w:rsidR="000075FE" w:rsidRPr="004C1D42">
        <w:rPr>
          <w:rFonts w:eastAsia="Times New Roman"/>
          <w:sz w:val="24"/>
          <w:szCs w:val="24"/>
          <w:lang w:val="bg-BG"/>
        </w:rPr>
        <w:t>.</w:t>
      </w:r>
    </w:p>
    <w:p w:rsidR="00DB713E" w:rsidRPr="004C1D42" w:rsidRDefault="00DB713E" w:rsidP="007C33AC">
      <w:pPr>
        <w:jc w:val="both"/>
        <w:rPr>
          <w:rFonts w:eastAsia="Times New Roman"/>
          <w:sz w:val="24"/>
          <w:szCs w:val="24"/>
          <w:lang w:val="bg-BG"/>
        </w:rPr>
      </w:pPr>
    </w:p>
    <w:p w:rsidR="00DB713E" w:rsidRPr="004C1D42" w:rsidRDefault="006C7F9C" w:rsidP="007C33AC">
      <w:pPr>
        <w:jc w:val="both"/>
        <w:rPr>
          <w:rFonts w:eastAsia="Times New Roman"/>
          <w:sz w:val="24"/>
          <w:szCs w:val="24"/>
          <w:lang w:val="bg-BG"/>
        </w:rPr>
      </w:pPr>
      <w:r w:rsidRPr="004C1D42">
        <w:rPr>
          <w:b/>
          <w:sz w:val="24"/>
          <w:szCs w:val="24"/>
          <w:lang w:val="bg-BG"/>
        </w:rPr>
        <w:t>§ 4</w:t>
      </w:r>
      <w:r w:rsidR="00DB713E" w:rsidRPr="004C1D42">
        <w:rPr>
          <w:b/>
          <w:sz w:val="24"/>
          <w:szCs w:val="24"/>
          <w:lang w:val="bg-BG"/>
        </w:rPr>
        <w:t>.</w:t>
      </w:r>
      <w:r w:rsidR="00C22CD1">
        <w:rPr>
          <w:b/>
          <w:sz w:val="24"/>
          <w:szCs w:val="24"/>
          <w:lang w:val="bg-BG"/>
        </w:rPr>
        <w:t xml:space="preserve"> </w:t>
      </w:r>
      <w:r w:rsidR="00A741D5" w:rsidRPr="004C1D42">
        <w:rPr>
          <w:rFonts w:eastAsia="Times New Roman"/>
          <w:sz w:val="24"/>
          <w:szCs w:val="24"/>
          <w:lang w:val="bg-BG"/>
        </w:rPr>
        <w:t>В чл. 11а ал. 10</w:t>
      </w:r>
      <w:r w:rsidR="00DB713E" w:rsidRPr="004C1D42">
        <w:rPr>
          <w:rFonts w:eastAsia="Times New Roman"/>
          <w:sz w:val="24"/>
          <w:szCs w:val="24"/>
          <w:lang w:val="bg-BG"/>
        </w:rPr>
        <w:t>, т. 3 се изменя така:</w:t>
      </w:r>
    </w:p>
    <w:p w:rsidR="00DB713E" w:rsidRPr="004C1D42" w:rsidRDefault="00DB713E" w:rsidP="007C33AC">
      <w:pPr>
        <w:jc w:val="both"/>
        <w:rPr>
          <w:rFonts w:eastAsia="Times New Roman"/>
          <w:sz w:val="24"/>
          <w:szCs w:val="24"/>
          <w:lang w:val="bg-BG"/>
        </w:rPr>
      </w:pPr>
      <w:r w:rsidRPr="004C1D42">
        <w:rPr>
          <w:rFonts w:eastAsia="Times New Roman"/>
          <w:sz w:val="24"/>
          <w:szCs w:val="24"/>
          <w:lang w:val="bg-BG"/>
        </w:rPr>
        <w:t xml:space="preserve">„3. ЕИК“  </w:t>
      </w:r>
    </w:p>
    <w:p w:rsidR="007C33AC" w:rsidRPr="004C1D42" w:rsidRDefault="007C33AC" w:rsidP="007050BF">
      <w:pPr>
        <w:jc w:val="both"/>
        <w:rPr>
          <w:rFonts w:eastAsia="Times New Roman"/>
          <w:sz w:val="24"/>
          <w:szCs w:val="24"/>
          <w:lang w:val="bg-BG"/>
        </w:rPr>
      </w:pPr>
    </w:p>
    <w:p w:rsidR="009C1077" w:rsidRPr="004C1D42" w:rsidRDefault="009C1077" w:rsidP="009C1077">
      <w:pPr>
        <w:jc w:val="both"/>
        <w:rPr>
          <w:sz w:val="24"/>
          <w:szCs w:val="24"/>
          <w:lang w:val="bg-BG"/>
        </w:rPr>
      </w:pPr>
      <w:r w:rsidRPr="004C1D42">
        <w:rPr>
          <w:b/>
          <w:sz w:val="24"/>
          <w:szCs w:val="24"/>
          <w:lang w:val="bg-BG"/>
        </w:rPr>
        <w:t xml:space="preserve">§ 5. </w:t>
      </w:r>
      <w:r w:rsidRPr="004C1D42">
        <w:rPr>
          <w:sz w:val="24"/>
          <w:szCs w:val="24"/>
          <w:lang w:val="bg-BG"/>
        </w:rPr>
        <w:t>В чл. 17</w:t>
      </w:r>
      <w:r w:rsidRPr="004C1D42">
        <w:rPr>
          <w:rFonts w:eastAsia="Times New Roman"/>
          <w:sz w:val="24"/>
          <w:szCs w:val="24"/>
          <w:lang w:val="bg-BG"/>
        </w:rPr>
        <w:t>се правят следните изменения и допълнения</w:t>
      </w:r>
      <w:r w:rsidRPr="004C1D42">
        <w:rPr>
          <w:sz w:val="24"/>
          <w:szCs w:val="24"/>
          <w:lang w:val="bg-BG"/>
        </w:rPr>
        <w:t>:</w:t>
      </w:r>
    </w:p>
    <w:p w:rsidR="00730F0A" w:rsidRPr="004C1D42" w:rsidRDefault="009C1077" w:rsidP="009C1077">
      <w:pPr>
        <w:jc w:val="both"/>
        <w:rPr>
          <w:sz w:val="24"/>
          <w:szCs w:val="24"/>
          <w:lang w:val="bg-BG"/>
        </w:rPr>
      </w:pPr>
      <w:r w:rsidRPr="004C1D42">
        <w:rPr>
          <w:sz w:val="24"/>
          <w:szCs w:val="24"/>
          <w:lang w:val="bg-BG"/>
        </w:rPr>
        <w:t xml:space="preserve">1. </w:t>
      </w:r>
      <w:r w:rsidR="00730F0A" w:rsidRPr="004C1D42">
        <w:rPr>
          <w:sz w:val="24"/>
          <w:szCs w:val="24"/>
          <w:lang w:val="bg-BG"/>
        </w:rPr>
        <w:t>В ал. 7:</w:t>
      </w:r>
    </w:p>
    <w:p w:rsidR="009C1077" w:rsidRPr="004C1D42" w:rsidRDefault="00730F0A" w:rsidP="009C1077">
      <w:pPr>
        <w:jc w:val="both"/>
        <w:rPr>
          <w:sz w:val="24"/>
          <w:szCs w:val="24"/>
          <w:shd w:val="clear" w:color="auto" w:fill="FEFEFE"/>
          <w:lang w:val="bg-BG"/>
        </w:rPr>
      </w:pPr>
      <w:r w:rsidRPr="004C1D42">
        <w:rPr>
          <w:sz w:val="24"/>
          <w:szCs w:val="24"/>
          <w:lang w:val="bg-BG"/>
        </w:rPr>
        <w:t xml:space="preserve">а) </w:t>
      </w:r>
      <w:r w:rsidR="009C1077" w:rsidRPr="004C1D42">
        <w:rPr>
          <w:sz w:val="24"/>
          <w:szCs w:val="24"/>
          <w:lang w:val="bg-BG"/>
        </w:rPr>
        <w:t xml:space="preserve">В </w:t>
      </w:r>
      <w:r w:rsidR="00454FD7" w:rsidRPr="004C1D42">
        <w:rPr>
          <w:sz w:val="24"/>
          <w:szCs w:val="24"/>
          <w:lang w:val="bg-BG"/>
        </w:rPr>
        <w:t xml:space="preserve">т. 4 след думите „изтегляне от пазара“ се </w:t>
      </w:r>
      <w:r w:rsidR="0014286B" w:rsidRPr="004C1D42">
        <w:rPr>
          <w:sz w:val="24"/>
          <w:szCs w:val="24"/>
          <w:lang w:val="bg-BG"/>
        </w:rPr>
        <w:t xml:space="preserve">поставя запетая и се </w:t>
      </w:r>
      <w:r w:rsidR="00454FD7" w:rsidRPr="004C1D42">
        <w:rPr>
          <w:sz w:val="24"/>
          <w:szCs w:val="24"/>
          <w:lang w:val="bg-BG"/>
        </w:rPr>
        <w:t xml:space="preserve">добавя </w:t>
      </w:r>
      <w:r w:rsidR="0014286B" w:rsidRPr="004C1D42">
        <w:rPr>
          <w:sz w:val="24"/>
          <w:szCs w:val="24"/>
          <w:lang w:val="bg-BG"/>
        </w:rPr>
        <w:t>„</w:t>
      </w:r>
      <w:r w:rsidR="00454FD7" w:rsidRPr="004C1D42">
        <w:rPr>
          <w:sz w:val="24"/>
          <w:szCs w:val="24"/>
          <w:shd w:val="clear" w:color="auto" w:fill="FEFEFE"/>
          <w:lang w:val="bg-BG"/>
        </w:rPr>
        <w:t>изземване на продукта“;</w:t>
      </w:r>
    </w:p>
    <w:p w:rsidR="00454FD7" w:rsidRPr="00332081" w:rsidRDefault="00A06A0B" w:rsidP="009C1077">
      <w:pPr>
        <w:jc w:val="both"/>
        <w:rPr>
          <w:sz w:val="24"/>
          <w:szCs w:val="24"/>
          <w:lang w:val="bg-BG"/>
        </w:rPr>
      </w:pPr>
      <w:r w:rsidRPr="00332081">
        <w:rPr>
          <w:sz w:val="24"/>
          <w:szCs w:val="24"/>
          <w:shd w:val="clear" w:color="auto" w:fill="FEFEFE"/>
          <w:lang w:val="bg-BG"/>
        </w:rPr>
        <w:t>б)</w:t>
      </w:r>
      <w:r w:rsidR="00454FD7" w:rsidRPr="00332081">
        <w:rPr>
          <w:sz w:val="24"/>
          <w:szCs w:val="24"/>
          <w:lang w:val="bg-BG"/>
        </w:rPr>
        <w:t>Създават се т. 6 и 7</w:t>
      </w:r>
      <w:r w:rsidR="00730F0A" w:rsidRPr="00332081">
        <w:rPr>
          <w:sz w:val="24"/>
          <w:szCs w:val="24"/>
          <w:lang w:val="bg-BG"/>
        </w:rPr>
        <w:t>:</w:t>
      </w:r>
    </w:p>
    <w:p w:rsidR="00730F0A" w:rsidRPr="00332081" w:rsidRDefault="00730F0A" w:rsidP="00A06A0B">
      <w:pPr>
        <w:jc w:val="both"/>
        <w:rPr>
          <w:sz w:val="24"/>
          <w:szCs w:val="24"/>
          <w:shd w:val="clear" w:color="auto" w:fill="FEFEFE"/>
          <w:lang w:val="bg-BG"/>
        </w:rPr>
      </w:pPr>
      <w:r w:rsidRPr="00332081">
        <w:rPr>
          <w:sz w:val="24"/>
          <w:szCs w:val="24"/>
          <w:lang w:val="bg-BG"/>
        </w:rPr>
        <w:t>„</w:t>
      </w:r>
      <w:r w:rsidRPr="00332081">
        <w:rPr>
          <w:sz w:val="24"/>
          <w:szCs w:val="24"/>
          <w:shd w:val="clear" w:color="auto" w:fill="FEFEFE"/>
          <w:lang w:val="bg-BG"/>
        </w:rPr>
        <w:t>6. да изискват от доставчиците на услуги на информационното общество да съдействат за отстраняване, или ако това е невъзможно, за ограничаване на рисковете, свързани с продукт, който се предлага или е бил предлаган за продажба онлайн чрез техните услуги;</w:t>
      </w:r>
    </w:p>
    <w:p w:rsidR="00730F0A" w:rsidRPr="00332081" w:rsidRDefault="00730F0A" w:rsidP="00730F0A">
      <w:pPr>
        <w:jc w:val="both"/>
        <w:rPr>
          <w:sz w:val="24"/>
          <w:szCs w:val="24"/>
          <w:lang w:val="bg-BG"/>
        </w:rPr>
      </w:pPr>
      <w:r w:rsidRPr="00332081">
        <w:rPr>
          <w:sz w:val="24"/>
          <w:szCs w:val="24"/>
          <w:shd w:val="clear" w:color="auto" w:fill="FEFEFE"/>
          <w:lang w:val="bg-BG"/>
        </w:rPr>
        <w:t>7. да получават съдействие от органите на Министерството на вътрешните работи, общините и кметствата при или по повод изпълнение на служебните си задължения съгласно този закон.“.</w:t>
      </w:r>
    </w:p>
    <w:p w:rsidR="009C1077" w:rsidRPr="00332081" w:rsidRDefault="00A06A0B" w:rsidP="007050BF">
      <w:pPr>
        <w:jc w:val="both"/>
        <w:rPr>
          <w:rFonts w:eastAsia="Times New Roman"/>
          <w:sz w:val="24"/>
          <w:szCs w:val="24"/>
          <w:lang w:val="bg-BG"/>
        </w:rPr>
      </w:pPr>
      <w:r w:rsidRPr="00332081">
        <w:rPr>
          <w:rFonts w:eastAsia="Times New Roman"/>
          <w:sz w:val="24"/>
          <w:szCs w:val="24"/>
          <w:lang w:val="bg-BG"/>
        </w:rPr>
        <w:t xml:space="preserve">2. </w:t>
      </w:r>
      <w:r w:rsidRPr="00332081">
        <w:rPr>
          <w:sz w:val="24"/>
          <w:szCs w:val="24"/>
          <w:lang w:val="bg-BG"/>
        </w:rPr>
        <w:t>Създават се ал. 15, 16 и 17:</w:t>
      </w:r>
    </w:p>
    <w:p w:rsidR="00A06A0B" w:rsidRPr="00332081" w:rsidRDefault="00A06A0B" w:rsidP="00A06A0B">
      <w:pPr>
        <w:jc w:val="both"/>
        <w:rPr>
          <w:rFonts w:eastAsia="Times New Roman"/>
          <w:sz w:val="24"/>
          <w:szCs w:val="24"/>
          <w:lang w:val="bg-BG"/>
        </w:rPr>
      </w:pPr>
      <w:r w:rsidRPr="00332081">
        <w:rPr>
          <w:rFonts w:eastAsia="Times New Roman"/>
          <w:sz w:val="24"/>
          <w:szCs w:val="24"/>
          <w:lang w:val="bg-BG"/>
        </w:rPr>
        <w:t xml:space="preserve">„(15) Надзорът на пазара на продуктите от обхвата на Регламент (ЕО) № 1005/2009 и Регламент </w:t>
      </w:r>
      <w:r w:rsidRPr="00332081">
        <w:rPr>
          <w:rFonts w:eastAsia="Times New Roman"/>
          <w:sz w:val="24"/>
          <w:szCs w:val="24"/>
          <w:lang w:val="bg-BG"/>
        </w:rPr>
        <w:lastRenderedPageBreak/>
        <w:t>(ЕС) № 517/2014 се осъществява от министъра на околната среда и водите, директорите на регионалните инспекции по околната среда и водите и</w:t>
      </w:r>
      <w:r w:rsidR="00D403C6" w:rsidRPr="00332081">
        <w:rPr>
          <w:rFonts w:eastAsia="Times New Roman"/>
          <w:sz w:val="24"/>
          <w:szCs w:val="24"/>
          <w:lang w:val="bg-BG"/>
        </w:rPr>
        <w:t>ли</w:t>
      </w:r>
      <w:r w:rsidRPr="00332081">
        <w:rPr>
          <w:rFonts w:eastAsia="Times New Roman"/>
          <w:sz w:val="24"/>
          <w:szCs w:val="24"/>
          <w:lang w:val="bg-BG"/>
        </w:rPr>
        <w:t xml:space="preserve"> оправомощени от тях длъжностни лица в съответствие с изискванията на Регламент (ЕС) 2019/1020 на Европейския парламент и на Съвета от 20 юни 2019 година относно надзора на пазара и съответствието на продуктите и за изменение на Директива 2004/42/ЕО и регламенти (ЕО) № 765/2008 и (ЕС) № 305/2011 (ОВ, L 169/1 от 25.06.2019 г.), наричан по-нататък "Регламент (ЕС) 2019/1020".</w:t>
      </w:r>
    </w:p>
    <w:p w:rsidR="00A06A0B" w:rsidRPr="00332081" w:rsidRDefault="00A06A0B" w:rsidP="00A06A0B">
      <w:pPr>
        <w:jc w:val="both"/>
        <w:rPr>
          <w:rFonts w:eastAsia="Times New Roman"/>
          <w:sz w:val="24"/>
          <w:szCs w:val="24"/>
          <w:lang w:val="bg-BG"/>
        </w:rPr>
      </w:pPr>
      <w:r w:rsidRPr="00332081">
        <w:rPr>
          <w:rFonts w:eastAsia="Times New Roman"/>
          <w:sz w:val="24"/>
          <w:szCs w:val="24"/>
          <w:lang w:val="bg-BG"/>
        </w:rPr>
        <w:t>(16) Министърът на околната среда и водите, директорите на регионалните инспекции по околната среда и водите и</w:t>
      </w:r>
      <w:r w:rsidR="0014286B" w:rsidRPr="00332081">
        <w:rPr>
          <w:rFonts w:eastAsia="Times New Roman"/>
          <w:sz w:val="24"/>
          <w:szCs w:val="24"/>
          <w:lang w:val="bg-BG"/>
        </w:rPr>
        <w:t>ли</w:t>
      </w:r>
      <w:r w:rsidRPr="00332081">
        <w:rPr>
          <w:rFonts w:eastAsia="Times New Roman"/>
          <w:sz w:val="24"/>
          <w:szCs w:val="24"/>
          <w:lang w:val="bg-BG"/>
        </w:rPr>
        <w:t xml:space="preserve"> оправомощени от тях длъжностни лица изпълняват своите надзорни функции по ал. 15 като част от контрола по ал. 7 и в съответствие с правомощията по чл.14 от Регламент (ЕС) 2019/1020.</w:t>
      </w:r>
    </w:p>
    <w:p w:rsidR="009C1077" w:rsidRPr="004C1D42" w:rsidRDefault="00A06A0B" w:rsidP="00A06A0B">
      <w:pPr>
        <w:jc w:val="both"/>
        <w:rPr>
          <w:rFonts w:eastAsia="Times New Roman"/>
          <w:sz w:val="24"/>
          <w:szCs w:val="24"/>
          <w:lang w:val="bg-BG"/>
        </w:rPr>
      </w:pPr>
      <w:r w:rsidRPr="00332081">
        <w:rPr>
          <w:rFonts w:eastAsia="Times New Roman"/>
          <w:sz w:val="24"/>
          <w:szCs w:val="24"/>
          <w:lang w:val="bg-BG"/>
        </w:rPr>
        <w:t>(17) В случай на несъответствие, констатирано по време на надзора на пазара на продуктите от обхвата на Регламент (ЕО) № 1005/2009 и Регламент (ЕС) № 517/2014, министър</w:t>
      </w:r>
      <w:r w:rsidR="00210C63" w:rsidRPr="00332081">
        <w:rPr>
          <w:rFonts w:eastAsia="Times New Roman"/>
          <w:sz w:val="24"/>
          <w:szCs w:val="24"/>
          <w:lang w:val="bg-BG"/>
        </w:rPr>
        <w:t>ът</w:t>
      </w:r>
      <w:r w:rsidRPr="00332081">
        <w:rPr>
          <w:rFonts w:eastAsia="Times New Roman"/>
          <w:sz w:val="24"/>
          <w:szCs w:val="24"/>
          <w:lang w:val="bg-BG"/>
        </w:rPr>
        <w:t xml:space="preserve"> на околната среда и водите, директорите на регионалните инспекции по околната среда и водите и</w:t>
      </w:r>
      <w:r w:rsidR="00D403C6" w:rsidRPr="00332081">
        <w:rPr>
          <w:rFonts w:eastAsia="Times New Roman"/>
          <w:sz w:val="24"/>
          <w:szCs w:val="24"/>
          <w:lang w:val="bg-BG"/>
        </w:rPr>
        <w:t>ли</w:t>
      </w:r>
      <w:r w:rsidRPr="00332081">
        <w:rPr>
          <w:rFonts w:eastAsia="Times New Roman"/>
          <w:sz w:val="24"/>
          <w:szCs w:val="24"/>
          <w:lang w:val="bg-BG"/>
        </w:rPr>
        <w:t xml:space="preserve"> оправомощени от тях длъжностни лица имат право да изискат от икономическия оператор възстановяване на общия размер на разходите за проведените лабораторни анализи, за транспорт и съхранение при изземане на продуктите, за предприети коригиращи действия за привеждане в съответствие и/или за унищожаване на продуктите.“.</w:t>
      </w:r>
    </w:p>
    <w:p w:rsidR="00A06A0B" w:rsidRPr="004C1D42" w:rsidRDefault="00A06A0B" w:rsidP="007050BF">
      <w:pPr>
        <w:jc w:val="both"/>
        <w:rPr>
          <w:rFonts w:eastAsia="Times New Roman"/>
          <w:sz w:val="24"/>
          <w:szCs w:val="24"/>
          <w:lang w:val="bg-BG"/>
        </w:rPr>
      </w:pPr>
    </w:p>
    <w:p w:rsidR="00150DB9" w:rsidRPr="004C1D42" w:rsidRDefault="00D7488A" w:rsidP="007050BF">
      <w:pPr>
        <w:jc w:val="both"/>
        <w:rPr>
          <w:sz w:val="24"/>
          <w:szCs w:val="24"/>
          <w:lang w:val="bg-BG"/>
        </w:rPr>
      </w:pPr>
      <w:r w:rsidRPr="004C1D42">
        <w:rPr>
          <w:b/>
          <w:sz w:val="24"/>
          <w:szCs w:val="24"/>
          <w:lang w:val="bg-BG"/>
        </w:rPr>
        <w:t xml:space="preserve">§ </w:t>
      </w:r>
      <w:r w:rsidR="00CB75CD" w:rsidRPr="004C1D42">
        <w:rPr>
          <w:b/>
          <w:sz w:val="24"/>
          <w:szCs w:val="24"/>
          <w:lang w:val="bg-BG"/>
        </w:rPr>
        <w:t>6</w:t>
      </w:r>
      <w:r w:rsidRPr="004C1D42">
        <w:rPr>
          <w:b/>
          <w:sz w:val="24"/>
          <w:szCs w:val="24"/>
          <w:lang w:val="bg-BG"/>
        </w:rPr>
        <w:t xml:space="preserve">. </w:t>
      </w:r>
      <w:r w:rsidR="005A205B" w:rsidRPr="004C1D42">
        <w:rPr>
          <w:sz w:val="24"/>
          <w:szCs w:val="24"/>
          <w:lang w:val="bg-BG"/>
        </w:rPr>
        <w:t>В чл. 17в</w:t>
      </w:r>
      <w:r w:rsidR="00A679B0">
        <w:rPr>
          <w:sz w:val="24"/>
          <w:szCs w:val="24"/>
          <w:lang w:val="bg-BG"/>
        </w:rPr>
        <w:t xml:space="preserve"> </w:t>
      </w:r>
      <w:r w:rsidR="00F75FB3" w:rsidRPr="004C1D42">
        <w:rPr>
          <w:rFonts w:eastAsia="Times New Roman"/>
          <w:sz w:val="24"/>
          <w:szCs w:val="24"/>
          <w:lang w:val="bg-BG"/>
        </w:rPr>
        <w:t>се правят следните изменения</w:t>
      </w:r>
      <w:r w:rsidR="003C1577" w:rsidRPr="004C1D42">
        <w:rPr>
          <w:rFonts w:eastAsia="Times New Roman"/>
          <w:sz w:val="24"/>
          <w:szCs w:val="24"/>
          <w:lang w:val="bg-BG"/>
        </w:rPr>
        <w:t xml:space="preserve"> и допълнения</w:t>
      </w:r>
      <w:r w:rsidR="00557445" w:rsidRPr="004C1D42">
        <w:rPr>
          <w:sz w:val="24"/>
          <w:szCs w:val="24"/>
          <w:lang w:val="bg-BG"/>
        </w:rPr>
        <w:t>:</w:t>
      </w:r>
    </w:p>
    <w:p w:rsidR="00CB75CD" w:rsidRPr="004C1D42" w:rsidRDefault="00F75FB3" w:rsidP="00F75FB3">
      <w:pPr>
        <w:jc w:val="both"/>
        <w:rPr>
          <w:sz w:val="24"/>
          <w:szCs w:val="24"/>
          <w:lang w:val="bg-BG"/>
        </w:rPr>
      </w:pPr>
      <w:r w:rsidRPr="004C1D42">
        <w:rPr>
          <w:sz w:val="24"/>
          <w:szCs w:val="24"/>
          <w:lang w:val="bg-BG"/>
        </w:rPr>
        <w:t>1.</w:t>
      </w:r>
      <w:r w:rsidR="00CB75CD" w:rsidRPr="004C1D42">
        <w:rPr>
          <w:sz w:val="24"/>
          <w:szCs w:val="24"/>
          <w:lang w:val="bg-BG"/>
        </w:rPr>
        <w:t xml:space="preserve">В ал. 2 </w:t>
      </w:r>
      <w:r w:rsidR="00D764D6" w:rsidRPr="004C1D42">
        <w:rPr>
          <w:sz w:val="24"/>
          <w:szCs w:val="24"/>
          <w:lang w:val="bg-BG"/>
        </w:rPr>
        <w:t>думите „не по-късно от 1 април“ се заменят с „не по-късно от 30 април“.</w:t>
      </w:r>
    </w:p>
    <w:p w:rsidR="008412DD" w:rsidRPr="004C1D42" w:rsidRDefault="00D764D6" w:rsidP="00F75FB3">
      <w:pPr>
        <w:jc w:val="both"/>
        <w:rPr>
          <w:sz w:val="24"/>
          <w:szCs w:val="24"/>
          <w:lang w:val="bg-BG"/>
        </w:rPr>
      </w:pPr>
      <w:r w:rsidRPr="004C1D42">
        <w:rPr>
          <w:sz w:val="24"/>
          <w:szCs w:val="24"/>
          <w:lang w:val="bg-BG"/>
        </w:rPr>
        <w:t xml:space="preserve">2. </w:t>
      </w:r>
      <w:r w:rsidR="00665C97" w:rsidRPr="004C1D42">
        <w:rPr>
          <w:sz w:val="24"/>
          <w:szCs w:val="24"/>
          <w:lang w:val="bg-BG"/>
        </w:rPr>
        <w:t xml:space="preserve">В </w:t>
      </w:r>
      <w:r w:rsidR="008412DD" w:rsidRPr="004C1D42">
        <w:rPr>
          <w:sz w:val="24"/>
          <w:szCs w:val="24"/>
          <w:lang w:val="bg-BG"/>
        </w:rPr>
        <w:t xml:space="preserve">ал. 3 </w:t>
      </w:r>
      <w:r w:rsidR="00D14A83" w:rsidRPr="004C1D42">
        <w:rPr>
          <w:sz w:val="24"/>
          <w:szCs w:val="24"/>
          <w:lang w:val="bg-BG"/>
        </w:rPr>
        <w:t>д</w:t>
      </w:r>
      <w:r w:rsidR="00665C97" w:rsidRPr="004C1D42">
        <w:rPr>
          <w:sz w:val="24"/>
          <w:szCs w:val="24"/>
          <w:lang w:val="bg-BG"/>
        </w:rPr>
        <w:t>умите „, монтаж, сервизно обслужване, поддръжка, ремонт“ се заличават</w:t>
      </w:r>
      <w:r w:rsidR="00137AB3">
        <w:rPr>
          <w:sz w:val="24"/>
          <w:szCs w:val="24"/>
          <w:lang w:val="bg-BG"/>
        </w:rPr>
        <w:t>,</w:t>
      </w:r>
      <w:r w:rsidR="00EB6438">
        <w:rPr>
          <w:sz w:val="24"/>
          <w:szCs w:val="24"/>
          <w:lang w:val="bg-BG"/>
        </w:rPr>
        <w:t xml:space="preserve"> </w:t>
      </w:r>
      <w:r w:rsidR="00D14A83" w:rsidRPr="004C1D42">
        <w:rPr>
          <w:sz w:val="24"/>
          <w:szCs w:val="24"/>
          <w:lang w:val="bg-BG"/>
        </w:rPr>
        <w:t>с</w:t>
      </w:r>
      <w:r w:rsidR="003C1577" w:rsidRPr="004C1D42">
        <w:rPr>
          <w:sz w:val="24"/>
          <w:szCs w:val="24"/>
          <w:lang w:val="bg-BG"/>
        </w:rPr>
        <w:t>лед думите „се въвеждат“ се добавя „от лицата по ал. 4“</w:t>
      </w:r>
      <w:r w:rsidR="00137AB3" w:rsidRPr="004C1D42">
        <w:rPr>
          <w:sz w:val="24"/>
          <w:szCs w:val="24"/>
          <w:lang w:val="bg-BG"/>
        </w:rPr>
        <w:t xml:space="preserve"> и</w:t>
      </w:r>
      <w:r w:rsidR="00EB6438">
        <w:rPr>
          <w:sz w:val="24"/>
          <w:szCs w:val="24"/>
          <w:lang w:val="bg-BG"/>
        </w:rPr>
        <w:t xml:space="preserve"> </w:t>
      </w:r>
      <w:r w:rsidR="00390E7B">
        <w:rPr>
          <w:sz w:val="24"/>
          <w:szCs w:val="24"/>
          <w:lang w:val="bg-BG"/>
        </w:rPr>
        <w:t xml:space="preserve">думите </w:t>
      </w:r>
      <w:r w:rsidR="00137AB3">
        <w:rPr>
          <w:sz w:val="24"/>
          <w:szCs w:val="24"/>
          <w:lang w:val="bg-BG"/>
        </w:rPr>
        <w:t>„ал. 8“ се заменя</w:t>
      </w:r>
      <w:r w:rsidR="00390E7B">
        <w:rPr>
          <w:sz w:val="24"/>
          <w:szCs w:val="24"/>
          <w:lang w:val="bg-BG"/>
        </w:rPr>
        <w:t>т</w:t>
      </w:r>
      <w:r w:rsidR="00137AB3">
        <w:rPr>
          <w:sz w:val="24"/>
          <w:szCs w:val="24"/>
          <w:lang w:val="bg-BG"/>
        </w:rPr>
        <w:t xml:space="preserve"> с „ал. 11“</w:t>
      </w:r>
      <w:r w:rsidR="003C1577" w:rsidRPr="004C1D42">
        <w:rPr>
          <w:sz w:val="24"/>
          <w:szCs w:val="24"/>
          <w:lang w:val="bg-BG"/>
        </w:rPr>
        <w:t>.</w:t>
      </w:r>
    </w:p>
    <w:p w:rsidR="00F75FB3" w:rsidRPr="004C1D42" w:rsidRDefault="00D764D6" w:rsidP="00F75FB3">
      <w:pPr>
        <w:jc w:val="both"/>
        <w:rPr>
          <w:sz w:val="24"/>
          <w:szCs w:val="24"/>
          <w:lang w:val="bg-BG"/>
        </w:rPr>
      </w:pPr>
      <w:r w:rsidRPr="004C1D42">
        <w:rPr>
          <w:sz w:val="24"/>
          <w:szCs w:val="24"/>
          <w:lang w:val="bg-BG"/>
        </w:rPr>
        <w:t>3</w:t>
      </w:r>
      <w:r w:rsidR="00475E53" w:rsidRPr="004C1D42">
        <w:rPr>
          <w:sz w:val="24"/>
          <w:szCs w:val="24"/>
          <w:lang w:val="bg-BG"/>
        </w:rPr>
        <w:t>.</w:t>
      </w:r>
      <w:r w:rsidR="00F75FB3" w:rsidRPr="004C1D42">
        <w:rPr>
          <w:sz w:val="24"/>
          <w:szCs w:val="24"/>
          <w:lang w:val="bg-BG"/>
        </w:rPr>
        <w:t xml:space="preserve"> Алинея 4 се изменя така:</w:t>
      </w:r>
    </w:p>
    <w:p w:rsidR="004B3E3B" w:rsidRPr="004C1D42" w:rsidRDefault="005A205B" w:rsidP="005A205B">
      <w:pPr>
        <w:jc w:val="both"/>
        <w:rPr>
          <w:sz w:val="24"/>
          <w:szCs w:val="24"/>
          <w:shd w:val="clear" w:color="auto" w:fill="FEFEFE"/>
          <w:lang w:val="bg-BG"/>
        </w:rPr>
      </w:pPr>
      <w:r w:rsidRPr="004C1D42">
        <w:rPr>
          <w:sz w:val="24"/>
          <w:szCs w:val="24"/>
          <w:lang w:val="bg-BG"/>
        </w:rPr>
        <w:t>„</w:t>
      </w:r>
      <w:r w:rsidR="006C799E" w:rsidRPr="004C1D42">
        <w:rPr>
          <w:sz w:val="24"/>
          <w:szCs w:val="24"/>
          <w:shd w:val="clear" w:color="auto" w:fill="FEFEFE"/>
          <w:lang w:val="bg-BG"/>
        </w:rPr>
        <w:t xml:space="preserve">(4) </w:t>
      </w:r>
      <w:r w:rsidR="003C1577" w:rsidRPr="004C1D42">
        <w:rPr>
          <w:sz w:val="24"/>
          <w:szCs w:val="24"/>
          <w:shd w:val="clear" w:color="auto" w:fill="FEFEFE"/>
          <w:lang w:val="bg-BG"/>
        </w:rPr>
        <w:t>Л</w:t>
      </w:r>
      <w:r w:rsidR="006C799E" w:rsidRPr="004C1D42">
        <w:rPr>
          <w:sz w:val="24"/>
          <w:szCs w:val="24"/>
          <w:shd w:val="clear" w:color="auto" w:fill="FEFEFE"/>
          <w:lang w:val="bg-BG"/>
        </w:rPr>
        <w:t xml:space="preserve">ицата, притежаващи документ за правоспособност по чл. 17б, ал. 1 за хладилни устройства на хладилни камиони и ремаркета, представят до </w:t>
      </w:r>
      <w:r w:rsidR="00C13FF7" w:rsidRPr="004C1D42">
        <w:rPr>
          <w:sz w:val="24"/>
          <w:szCs w:val="24"/>
          <w:shd w:val="clear" w:color="auto" w:fill="FEFEFE"/>
          <w:lang w:val="bg-BG"/>
        </w:rPr>
        <w:t>31 март</w:t>
      </w:r>
      <w:r w:rsidR="006C799E" w:rsidRPr="004C1D42">
        <w:rPr>
          <w:sz w:val="24"/>
          <w:szCs w:val="24"/>
          <w:shd w:val="clear" w:color="auto" w:fill="FEFEFE"/>
          <w:lang w:val="bg-BG"/>
        </w:rPr>
        <w:t xml:space="preserve"> на текущата година</w:t>
      </w:r>
      <w:r w:rsidR="00466527" w:rsidRPr="004C1D42">
        <w:rPr>
          <w:sz w:val="24"/>
          <w:szCs w:val="24"/>
          <w:shd w:val="clear" w:color="auto" w:fill="FEFEFE"/>
          <w:lang w:val="bg-BG"/>
        </w:rPr>
        <w:t xml:space="preserve"> следната информация</w:t>
      </w:r>
      <w:r w:rsidR="00EB6438">
        <w:rPr>
          <w:sz w:val="24"/>
          <w:szCs w:val="24"/>
          <w:shd w:val="clear" w:color="auto" w:fill="FEFEFE"/>
          <w:lang w:val="bg-BG"/>
        </w:rPr>
        <w:t xml:space="preserve"> </w:t>
      </w:r>
      <w:r w:rsidR="003C1577" w:rsidRPr="004C1D42">
        <w:rPr>
          <w:sz w:val="24"/>
          <w:szCs w:val="24"/>
          <w:shd w:val="clear" w:color="auto" w:fill="FEFEFE"/>
          <w:lang w:val="bg-BG"/>
        </w:rPr>
        <w:t xml:space="preserve">в информационната система по чл. 147, ал. </w:t>
      </w:r>
      <w:r w:rsidR="008E7CF5">
        <w:rPr>
          <w:sz w:val="24"/>
          <w:szCs w:val="24"/>
          <w:shd w:val="clear" w:color="auto" w:fill="FEFEFE"/>
          <w:lang w:val="bg-BG"/>
        </w:rPr>
        <w:t>11</w:t>
      </w:r>
      <w:r w:rsidR="003C1577" w:rsidRPr="004C1D42">
        <w:rPr>
          <w:sz w:val="24"/>
          <w:szCs w:val="24"/>
          <w:shd w:val="clear" w:color="auto" w:fill="FEFEFE"/>
          <w:lang w:val="bg-BG"/>
        </w:rPr>
        <w:t>от Закона за движението по пътищата</w:t>
      </w:r>
      <w:r w:rsidR="004B3E3B" w:rsidRPr="004C1D42">
        <w:rPr>
          <w:sz w:val="24"/>
          <w:szCs w:val="24"/>
          <w:shd w:val="clear" w:color="auto" w:fill="FEFEFE"/>
          <w:lang w:val="bg-BG"/>
        </w:rPr>
        <w:t>:</w:t>
      </w:r>
    </w:p>
    <w:p w:rsidR="004B3E3B" w:rsidRPr="004C1D42" w:rsidRDefault="00C13FF7" w:rsidP="00C13FF7">
      <w:pPr>
        <w:jc w:val="both"/>
        <w:rPr>
          <w:sz w:val="24"/>
          <w:szCs w:val="24"/>
          <w:shd w:val="clear" w:color="auto" w:fill="FEFEFE"/>
          <w:lang w:val="bg-BG"/>
        </w:rPr>
      </w:pPr>
      <w:r w:rsidRPr="004C1D42">
        <w:rPr>
          <w:sz w:val="24"/>
          <w:szCs w:val="24"/>
          <w:shd w:val="clear" w:color="auto" w:fill="FEFEFE"/>
          <w:lang w:val="bg-BG"/>
        </w:rPr>
        <w:t xml:space="preserve">1. </w:t>
      </w:r>
      <w:r w:rsidR="004B3E3B" w:rsidRPr="004C1D42">
        <w:rPr>
          <w:sz w:val="24"/>
          <w:szCs w:val="24"/>
          <w:shd w:val="clear" w:color="auto" w:fill="FEFEFE"/>
          <w:lang w:val="bg-BG"/>
        </w:rPr>
        <w:t xml:space="preserve">наименование на юридическо лице, единен идентификационен код/име на физическо лице, адрес на месторабота (гараж, </w:t>
      </w:r>
      <w:proofErr w:type="spellStart"/>
      <w:r w:rsidR="004B3E3B" w:rsidRPr="004C1D42">
        <w:rPr>
          <w:sz w:val="24"/>
          <w:szCs w:val="24"/>
          <w:shd w:val="clear" w:color="auto" w:fill="FEFEFE"/>
          <w:lang w:val="bg-BG"/>
        </w:rPr>
        <w:t>автопарк</w:t>
      </w:r>
      <w:proofErr w:type="spellEnd"/>
      <w:r w:rsidR="004B3E3B" w:rsidRPr="004C1D42">
        <w:rPr>
          <w:sz w:val="24"/>
          <w:szCs w:val="24"/>
          <w:shd w:val="clear" w:color="auto" w:fill="FEFEFE"/>
          <w:lang w:val="bg-BG"/>
        </w:rPr>
        <w:t>)</w:t>
      </w:r>
      <w:r w:rsidR="00B93222">
        <w:rPr>
          <w:sz w:val="24"/>
          <w:szCs w:val="24"/>
          <w:shd w:val="clear" w:color="auto" w:fill="FEFEFE"/>
          <w:lang w:val="bg-BG"/>
        </w:rPr>
        <w:t xml:space="preserve"> – за оператора</w:t>
      </w:r>
      <w:r w:rsidRPr="004C1D42">
        <w:rPr>
          <w:sz w:val="24"/>
          <w:szCs w:val="24"/>
          <w:shd w:val="clear" w:color="auto" w:fill="FEFEFE"/>
          <w:lang w:val="bg-BG"/>
        </w:rPr>
        <w:t>;</w:t>
      </w:r>
    </w:p>
    <w:p w:rsidR="00C13FF7" w:rsidRPr="004C1D42" w:rsidRDefault="00C13FF7" w:rsidP="00C13FF7">
      <w:pPr>
        <w:jc w:val="both"/>
        <w:rPr>
          <w:sz w:val="24"/>
          <w:szCs w:val="24"/>
          <w:shd w:val="clear" w:color="auto" w:fill="FEFEFE"/>
          <w:lang w:val="bg-BG"/>
        </w:rPr>
      </w:pPr>
      <w:r w:rsidRPr="004C1D42">
        <w:rPr>
          <w:sz w:val="24"/>
          <w:szCs w:val="24"/>
          <w:shd w:val="clear" w:color="auto" w:fill="FEFEFE"/>
          <w:lang w:val="bg-BG"/>
        </w:rPr>
        <w:t>2. регистрационен номер и идентификационен номер на превозното средство;</w:t>
      </w:r>
    </w:p>
    <w:p w:rsidR="00AF6B4E" w:rsidRPr="004C1D42" w:rsidRDefault="00AF6B4E" w:rsidP="00AF6B4E">
      <w:pPr>
        <w:jc w:val="both"/>
        <w:rPr>
          <w:sz w:val="24"/>
          <w:szCs w:val="24"/>
          <w:shd w:val="clear" w:color="auto" w:fill="FEFEFE"/>
          <w:lang w:val="bg-BG"/>
        </w:rPr>
      </w:pPr>
      <w:r w:rsidRPr="004C1D42">
        <w:rPr>
          <w:sz w:val="24"/>
          <w:szCs w:val="24"/>
          <w:shd w:val="clear" w:color="auto" w:fill="FEFEFE"/>
          <w:lang w:val="bg-BG"/>
        </w:rPr>
        <w:t>3. фабричен номер на хладилното устройство;</w:t>
      </w:r>
    </w:p>
    <w:p w:rsidR="00AF6B4E" w:rsidRPr="004C1D42" w:rsidRDefault="00AF6B4E" w:rsidP="00AF6B4E">
      <w:pPr>
        <w:jc w:val="both"/>
        <w:rPr>
          <w:sz w:val="24"/>
          <w:szCs w:val="24"/>
          <w:shd w:val="clear" w:color="auto" w:fill="FEFEFE"/>
          <w:lang w:val="bg-BG"/>
        </w:rPr>
      </w:pPr>
      <w:r w:rsidRPr="004C1D42">
        <w:rPr>
          <w:sz w:val="24"/>
          <w:szCs w:val="24"/>
          <w:shd w:val="clear" w:color="auto" w:fill="FEFEFE"/>
          <w:lang w:val="bg-BG"/>
        </w:rPr>
        <w:t xml:space="preserve">4. дейността, извършена за сметка на оператора: проверка за теч и/или възстановяване на </w:t>
      </w:r>
      <w:proofErr w:type="spellStart"/>
      <w:r w:rsidRPr="004C1D42">
        <w:rPr>
          <w:sz w:val="24"/>
          <w:szCs w:val="24"/>
          <w:shd w:val="clear" w:color="auto" w:fill="FEFEFE"/>
          <w:lang w:val="bg-BG"/>
        </w:rPr>
        <w:t>флуорсъдържащи</w:t>
      </w:r>
      <w:proofErr w:type="spellEnd"/>
      <w:r w:rsidRPr="004C1D42">
        <w:rPr>
          <w:sz w:val="24"/>
          <w:szCs w:val="24"/>
          <w:shd w:val="clear" w:color="auto" w:fill="FEFEFE"/>
          <w:lang w:val="bg-BG"/>
        </w:rPr>
        <w:t xml:space="preserve"> парникови газове;</w:t>
      </w:r>
    </w:p>
    <w:p w:rsidR="00557445" w:rsidRPr="004C1D42" w:rsidRDefault="00AF6B4E" w:rsidP="00AF6B4E">
      <w:pPr>
        <w:jc w:val="both"/>
        <w:rPr>
          <w:sz w:val="24"/>
          <w:szCs w:val="24"/>
          <w:shd w:val="clear" w:color="auto" w:fill="FEFEFE"/>
          <w:lang w:val="bg-BG"/>
        </w:rPr>
      </w:pPr>
      <w:r w:rsidRPr="004C1D42">
        <w:rPr>
          <w:sz w:val="24"/>
          <w:szCs w:val="24"/>
          <w:shd w:val="clear" w:color="auto" w:fill="FEFEFE"/>
          <w:lang w:val="bg-BG"/>
        </w:rPr>
        <w:t>5. датата, на която е извършена съответната дейност.</w:t>
      </w:r>
      <w:r w:rsidR="00517C88" w:rsidRPr="004C1D42">
        <w:rPr>
          <w:sz w:val="24"/>
          <w:szCs w:val="24"/>
          <w:shd w:val="clear" w:color="auto" w:fill="FEFEFE"/>
          <w:lang w:val="bg-BG"/>
        </w:rPr>
        <w:t>“</w:t>
      </w:r>
    </w:p>
    <w:p w:rsidR="00C13FF7" w:rsidRPr="004C1D42" w:rsidRDefault="00624260" w:rsidP="005A205B">
      <w:pPr>
        <w:jc w:val="both"/>
        <w:rPr>
          <w:sz w:val="24"/>
          <w:szCs w:val="24"/>
          <w:shd w:val="clear" w:color="auto" w:fill="FEFEFE"/>
          <w:lang w:val="bg-BG"/>
        </w:rPr>
      </w:pPr>
      <w:r w:rsidRPr="004C1D42">
        <w:rPr>
          <w:sz w:val="24"/>
          <w:szCs w:val="24"/>
          <w:shd w:val="clear" w:color="auto" w:fill="FEFEFE"/>
          <w:lang w:val="bg-BG"/>
        </w:rPr>
        <w:t>4</w:t>
      </w:r>
      <w:r w:rsidR="00F75FB3" w:rsidRPr="004C1D42">
        <w:rPr>
          <w:sz w:val="24"/>
          <w:szCs w:val="24"/>
          <w:shd w:val="clear" w:color="auto" w:fill="FEFEFE"/>
          <w:lang w:val="bg-BG"/>
        </w:rPr>
        <w:t>. В ал. 5 думите „вписаната информация в информационната система по ал. 4, т. 1” се заменят с „вписаната информация по ал. 4”</w:t>
      </w:r>
      <w:r w:rsidR="00045679" w:rsidRPr="004C1D42">
        <w:rPr>
          <w:sz w:val="24"/>
          <w:szCs w:val="24"/>
          <w:shd w:val="clear" w:color="auto" w:fill="FEFEFE"/>
          <w:lang w:val="bg-BG"/>
        </w:rPr>
        <w:t>.</w:t>
      </w:r>
    </w:p>
    <w:p w:rsidR="00C34AD7" w:rsidRPr="004C1D42" w:rsidRDefault="00C34AD7" w:rsidP="005A205B">
      <w:pPr>
        <w:jc w:val="both"/>
        <w:rPr>
          <w:sz w:val="24"/>
          <w:szCs w:val="24"/>
          <w:shd w:val="clear" w:color="auto" w:fill="FEFEFE"/>
          <w:lang w:val="bg-BG"/>
        </w:rPr>
      </w:pPr>
    </w:p>
    <w:p w:rsidR="00A25B10" w:rsidRPr="004C1D42" w:rsidRDefault="006C7F9C" w:rsidP="007050BF">
      <w:pPr>
        <w:jc w:val="both"/>
        <w:rPr>
          <w:sz w:val="24"/>
          <w:szCs w:val="24"/>
          <w:lang w:val="bg-BG"/>
        </w:rPr>
      </w:pPr>
      <w:r w:rsidRPr="004C1D42">
        <w:rPr>
          <w:b/>
          <w:sz w:val="24"/>
          <w:szCs w:val="24"/>
          <w:lang w:val="bg-BG"/>
        </w:rPr>
        <w:t xml:space="preserve">§ </w:t>
      </w:r>
      <w:r w:rsidR="00D764D6" w:rsidRPr="004C1D42">
        <w:rPr>
          <w:b/>
          <w:sz w:val="24"/>
          <w:szCs w:val="24"/>
          <w:lang w:val="bg-BG"/>
        </w:rPr>
        <w:t>7</w:t>
      </w:r>
      <w:r w:rsidR="00A25B10" w:rsidRPr="004C1D42">
        <w:rPr>
          <w:b/>
          <w:sz w:val="24"/>
          <w:szCs w:val="24"/>
          <w:lang w:val="bg-BG"/>
        </w:rPr>
        <w:t>.</w:t>
      </w:r>
      <w:r w:rsidR="00C22CD1">
        <w:rPr>
          <w:sz w:val="24"/>
          <w:szCs w:val="24"/>
          <w:lang w:val="bg-BG"/>
        </w:rPr>
        <w:t xml:space="preserve"> </w:t>
      </w:r>
      <w:r w:rsidR="00A25B10" w:rsidRPr="004C1D42">
        <w:rPr>
          <w:sz w:val="24"/>
          <w:szCs w:val="24"/>
          <w:lang w:val="bg-BG"/>
        </w:rPr>
        <w:t>Създава</w:t>
      </w:r>
      <w:r w:rsidR="00D46A58" w:rsidRPr="004C1D42">
        <w:rPr>
          <w:sz w:val="24"/>
          <w:szCs w:val="24"/>
          <w:lang w:val="bg-BG"/>
        </w:rPr>
        <w:t>т</w:t>
      </w:r>
      <w:r w:rsidR="00A25B10" w:rsidRPr="004C1D42">
        <w:rPr>
          <w:sz w:val="24"/>
          <w:szCs w:val="24"/>
          <w:lang w:val="bg-BG"/>
        </w:rPr>
        <w:t xml:space="preserve"> се чл. 17д</w:t>
      </w:r>
      <w:r w:rsidR="00D46A58" w:rsidRPr="004C1D42">
        <w:rPr>
          <w:sz w:val="24"/>
          <w:szCs w:val="24"/>
          <w:lang w:val="bg-BG"/>
        </w:rPr>
        <w:t xml:space="preserve"> и17е</w:t>
      </w:r>
      <w:r w:rsidR="00A25B10" w:rsidRPr="004C1D42">
        <w:rPr>
          <w:sz w:val="24"/>
          <w:szCs w:val="24"/>
          <w:lang w:val="bg-BG"/>
        </w:rPr>
        <w:t>:</w:t>
      </w:r>
    </w:p>
    <w:p w:rsidR="00A25B10" w:rsidRPr="004C1D42" w:rsidRDefault="00A25B10" w:rsidP="007050BF">
      <w:pPr>
        <w:jc w:val="both"/>
        <w:rPr>
          <w:rFonts w:eastAsia="Times New Roman"/>
          <w:sz w:val="24"/>
          <w:szCs w:val="24"/>
          <w:lang w:val="bg-BG"/>
        </w:rPr>
      </w:pPr>
      <w:r w:rsidRPr="004C1D42">
        <w:rPr>
          <w:sz w:val="24"/>
          <w:szCs w:val="24"/>
          <w:lang w:val="bg-BG"/>
        </w:rPr>
        <w:t>„</w:t>
      </w:r>
      <w:r w:rsidRPr="004C1D42">
        <w:rPr>
          <w:rFonts w:eastAsia="Times New Roman"/>
          <w:sz w:val="24"/>
          <w:szCs w:val="24"/>
          <w:highlight w:val="white"/>
          <w:shd w:val="clear" w:color="auto" w:fill="FEFEFE"/>
          <w:lang w:val="bg-BG"/>
        </w:rPr>
        <w:t xml:space="preserve">Чл. 17д. </w:t>
      </w:r>
      <w:r w:rsidR="000225EE" w:rsidRPr="000225EE">
        <w:rPr>
          <w:rFonts w:eastAsia="Times New Roman"/>
          <w:sz w:val="24"/>
          <w:szCs w:val="24"/>
          <w:shd w:val="clear" w:color="auto" w:fill="FEFEFE"/>
          <w:lang w:val="bg-BG"/>
        </w:rPr>
        <w:t>В допълнение към забраната за пускане на пазара по чл.11, §1 от Регламент (ЕС) № 517/2014 се з</w:t>
      </w:r>
      <w:r w:rsidRPr="004C1D42">
        <w:rPr>
          <w:rFonts w:eastAsia="Times New Roman"/>
          <w:sz w:val="24"/>
          <w:szCs w:val="24"/>
          <w:highlight w:val="white"/>
          <w:shd w:val="clear" w:color="auto" w:fill="FEFEFE"/>
          <w:lang w:val="bg-BG"/>
        </w:rPr>
        <w:t xml:space="preserve">абранява </w:t>
      </w:r>
      <w:r w:rsidR="000225EE">
        <w:rPr>
          <w:rFonts w:eastAsia="Times New Roman"/>
          <w:sz w:val="24"/>
          <w:szCs w:val="24"/>
          <w:highlight w:val="white"/>
          <w:shd w:val="clear" w:color="auto" w:fill="FEFEFE"/>
          <w:lang w:val="bg-BG"/>
        </w:rPr>
        <w:t xml:space="preserve">всяко друго </w:t>
      </w:r>
      <w:r w:rsidRPr="004C1D42">
        <w:rPr>
          <w:rFonts w:eastAsia="Times New Roman"/>
          <w:sz w:val="24"/>
          <w:szCs w:val="24"/>
          <w:highlight w:val="white"/>
          <w:shd w:val="clear" w:color="auto" w:fill="FEFEFE"/>
          <w:lang w:val="bg-BG"/>
        </w:rPr>
        <w:t xml:space="preserve">предоставяне на пазара, включително чрез продажба онлайн, на </w:t>
      </w:r>
      <w:r w:rsidRPr="004C1D42">
        <w:rPr>
          <w:rFonts w:eastAsia="Times New Roman"/>
          <w:sz w:val="24"/>
          <w:szCs w:val="24"/>
          <w:shd w:val="clear" w:color="auto" w:fill="FEFEFE"/>
          <w:lang w:val="bg-BG"/>
        </w:rPr>
        <w:t xml:space="preserve">контейнери за </w:t>
      </w:r>
      <w:proofErr w:type="spellStart"/>
      <w:r w:rsidRPr="004C1D42">
        <w:rPr>
          <w:rFonts w:eastAsia="Times New Roman"/>
          <w:sz w:val="24"/>
          <w:szCs w:val="24"/>
          <w:shd w:val="clear" w:color="auto" w:fill="FEFEFE"/>
          <w:lang w:val="bg-BG"/>
        </w:rPr>
        <w:t>флуорсъдържащи</w:t>
      </w:r>
      <w:proofErr w:type="spellEnd"/>
      <w:r w:rsidRPr="004C1D42">
        <w:rPr>
          <w:rFonts w:eastAsia="Times New Roman"/>
          <w:sz w:val="24"/>
          <w:szCs w:val="24"/>
          <w:shd w:val="clear" w:color="auto" w:fill="FEFEFE"/>
          <w:lang w:val="bg-BG"/>
        </w:rPr>
        <w:t xml:space="preserve"> парникови газове, които не могат да бъдат повторно напълнени и които се използват при обслужване, поддържане или пълнене на хладилно, климатично и </w:t>
      </w:r>
      <w:proofErr w:type="spellStart"/>
      <w:r w:rsidRPr="004C1D42">
        <w:rPr>
          <w:rFonts w:eastAsia="Times New Roman"/>
          <w:sz w:val="24"/>
          <w:szCs w:val="24"/>
          <w:shd w:val="clear" w:color="auto" w:fill="FEFEFE"/>
          <w:lang w:val="bg-BG"/>
        </w:rPr>
        <w:t>термопомпено</w:t>
      </w:r>
      <w:proofErr w:type="spellEnd"/>
      <w:r w:rsidRPr="004C1D42">
        <w:rPr>
          <w:rFonts w:eastAsia="Times New Roman"/>
          <w:sz w:val="24"/>
          <w:szCs w:val="24"/>
          <w:shd w:val="clear" w:color="auto" w:fill="FEFEFE"/>
          <w:lang w:val="bg-BG"/>
        </w:rPr>
        <w:t xml:space="preserve"> оборудване, противопожарни системи или комутационна апаратура, или като разтворители.</w:t>
      </w:r>
    </w:p>
    <w:p w:rsidR="00A25B10" w:rsidRPr="004C1D42" w:rsidRDefault="00A25B10" w:rsidP="00A25B10">
      <w:pPr>
        <w:jc w:val="both"/>
        <w:rPr>
          <w:rFonts w:eastAsia="Times New Roman"/>
          <w:sz w:val="24"/>
          <w:szCs w:val="24"/>
          <w:lang w:val="bg-BG"/>
        </w:rPr>
      </w:pPr>
      <w:r w:rsidRPr="004C1D42">
        <w:rPr>
          <w:rFonts w:eastAsia="Times New Roman"/>
          <w:sz w:val="24"/>
          <w:szCs w:val="24"/>
          <w:lang w:val="bg-BG"/>
        </w:rPr>
        <w:t xml:space="preserve">Чл. 17е. </w:t>
      </w:r>
      <w:r w:rsidR="000225EE" w:rsidRPr="000225EE">
        <w:rPr>
          <w:rFonts w:eastAsia="Times New Roman"/>
          <w:sz w:val="24"/>
          <w:szCs w:val="24"/>
          <w:lang w:val="bg-BG"/>
        </w:rPr>
        <w:t>В допълнение към изискването</w:t>
      </w:r>
      <w:r w:rsidR="00217113">
        <w:rPr>
          <w:rFonts w:eastAsia="Times New Roman"/>
          <w:sz w:val="24"/>
          <w:szCs w:val="24"/>
          <w:lang w:val="bg-BG"/>
        </w:rPr>
        <w:t xml:space="preserve"> за</w:t>
      </w:r>
      <w:r w:rsidR="000225EE" w:rsidRPr="000225EE">
        <w:rPr>
          <w:rFonts w:eastAsia="Times New Roman"/>
          <w:sz w:val="24"/>
          <w:szCs w:val="24"/>
          <w:lang w:val="bg-BG"/>
        </w:rPr>
        <w:t xml:space="preserve"> съдържанието на описанията с рекламна цел по чл.12, §13 от Регламент (ЕС) № 517/2014 се з</w:t>
      </w:r>
      <w:r w:rsidRPr="004C1D42">
        <w:rPr>
          <w:rFonts w:eastAsia="Times New Roman"/>
          <w:sz w:val="24"/>
          <w:szCs w:val="24"/>
          <w:lang w:val="bg-BG"/>
        </w:rPr>
        <w:t xml:space="preserve">абранява рекламирането на </w:t>
      </w:r>
      <w:proofErr w:type="spellStart"/>
      <w:r w:rsidRPr="004C1D42">
        <w:rPr>
          <w:rFonts w:eastAsia="Times New Roman"/>
          <w:sz w:val="24"/>
          <w:szCs w:val="24"/>
          <w:lang w:val="bg-BG"/>
        </w:rPr>
        <w:t>флуорсъдържащи</w:t>
      </w:r>
      <w:proofErr w:type="spellEnd"/>
      <w:r w:rsidRPr="004C1D42">
        <w:rPr>
          <w:rFonts w:eastAsia="Times New Roman"/>
          <w:sz w:val="24"/>
          <w:szCs w:val="24"/>
          <w:lang w:val="bg-BG"/>
        </w:rPr>
        <w:t xml:space="preserve"> парникови газове, без да са посочени в рекламата:</w:t>
      </w:r>
    </w:p>
    <w:p w:rsidR="00A25B10" w:rsidRPr="004C1D42" w:rsidRDefault="00A25B10" w:rsidP="00A25B10">
      <w:pPr>
        <w:jc w:val="both"/>
        <w:rPr>
          <w:rFonts w:eastAsia="Times New Roman"/>
          <w:sz w:val="24"/>
          <w:szCs w:val="24"/>
          <w:lang w:val="bg-BG"/>
        </w:rPr>
      </w:pPr>
      <w:r w:rsidRPr="004C1D42">
        <w:rPr>
          <w:rFonts w:eastAsia="Times New Roman"/>
          <w:sz w:val="24"/>
          <w:szCs w:val="24"/>
          <w:lang w:val="bg-BG"/>
        </w:rPr>
        <w:t xml:space="preserve">1. </w:t>
      </w:r>
      <w:r w:rsidR="00150DB9" w:rsidRPr="004C1D42">
        <w:rPr>
          <w:rFonts w:eastAsia="Times New Roman"/>
          <w:sz w:val="24"/>
          <w:szCs w:val="24"/>
          <w:lang w:val="bg-BG"/>
        </w:rPr>
        <w:t xml:space="preserve">видът </w:t>
      </w:r>
      <w:r w:rsidRPr="004C1D42">
        <w:rPr>
          <w:rFonts w:eastAsia="Times New Roman"/>
          <w:sz w:val="24"/>
          <w:szCs w:val="24"/>
          <w:lang w:val="bg-BG"/>
        </w:rPr>
        <w:t>на контейнерите, в които се съхраняват;</w:t>
      </w:r>
    </w:p>
    <w:p w:rsidR="00A25B10" w:rsidRPr="004C1D42" w:rsidRDefault="00A25B10" w:rsidP="000225EE">
      <w:pPr>
        <w:jc w:val="both"/>
        <w:rPr>
          <w:rFonts w:eastAsia="Times New Roman"/>
          <w:sz w:val="24"/>
          <w:szCs w:val="24"/>
          <w:lang w:val="bg-BG"/>
        </w:rPr>
      </w:pPr>
      <w:r w:rsidRPr="004C1D42">
        <w:rPr>
          <w:rFonts w:eastAsia="Times New Roman"/>
          <w:sz w:val="24"/>
          <w:szCs w:val="24"/>
          <w:lang w:val="bg-BG"/>
        </w:rPr>
        <w:t xml:space="preserve">2. изискване за представяне на доказателство, че при закупуване на газа за целите на монтаж, сервизно обслужване, поддръжка или ремонт на стационарно хладилно, климатично, </w:t>
      </w:r>
      <w:proofErr w:type="spellStart"/>
      <w:r w:rsidRPr="004C1D42">
        <w:rPr>
          <w:rFonts w:eastAsia="Times New Roman"/>
          <w:sz w:val="24"/>
          <w:szCs w:val="24"/>
          <w:lang w:val="bg-BG"/>
        </w:rPr>
        <w:lastRenderedPageBreak/>
        <w:t>термопомпено</w:t>
      </w:r>
      <w:proofErr w:type="spellEnd"/>
      <w:r w:rsidRPr="004C1D42">
        <w:rPr>
          <w:rFonts w:eastAsia="Times New Roman"/>
          <w:sz w:val="24"/>
          <w:szCs w:val="24"/>
          <w:lang w:val="bg-BG"/>
        </w:rPr>
        <w:t xml:space="preserve"> и противопожарно оборудване, хладилни устройства на камиони и ремаркета, и електрическа комутационна апаратура, съответните дейности ще се извършат от лица притежаващи документи за правоспособност</w:t>
      </w:r>
      <w:r w:rsidR="00A31A31" w:rsidRPr="004C1D42">
        <w:rPr>
          <w:rFonts w:eastAsia="Times New Roman"/>
          <w:sz w:val="24"/>
          <w:szCs w:val="24"/>
          <w:lang w:val="bg-BG"/>
        </w:rPr>
        <w:t>.</w:t>
      </w:r>
    </w:p>
    <w:p w:rsidR="00815DB4" w:rsidRPr="004C1D42" w:rsidRDefault="00815DB4" w:rsidP="00A25B10">
      <w:pPr>
        <w:jc w:val="both"/>
        <w:rPr>
          <w:rFonts w:eastAsia="Times New Roman"/>
          <w:sz w:val="24"/>
          <w:szCs w:val="24"/>
          <w:lang w:val="bg-BG"/>
        </w:rPr>
      </w:pPr>
    </w:p>
    <w:p w:rsidR="00815DB4" w:rsidRPr="004C1D42" w:rsidRDefault="00815DB4" w:rsidP="00A25B10">
      <w:pPr>
        <w:jc w:val="both"/>
        <w:rPr>
          <w:rFonts w:eastAsia="Times New Roman"/>
          <w:sz w:val="24"/>
          <w:szCs w:val="24"/>
          <w:lang w:val="bg-BG"/>
        </w:rPr>
      </w:pPr>
      <w:r w:rsidRPr="004C1D42">
        <w:rPr>
          <w:rFonts w:eastAsia="Times New Roman"/>
          <w:b/>
          <w:sz w:val="24"/>
          <w:szCs w:val="24"/>
          <w:lang w:val="bg-BG"/>
        </w:rPr>
        <w:t xml:space="preserve">§ </w:t>
      </w:r>
      <w:r w:rsidR="00D764D6" w:rsidRPr="004C1D42">
        <w:rPr>
          <w:rFonts w:eastAsia="Times New Roman"/>
          <w:b/>
          <w:sz w:val="24"/>
          <w:szCs w:val="24"/>
          <w:lang w:val="bg-BG"/>
        </w:rPr>
        <w:t>8</w:t>
      </w:r>
      <w:r w:rsidRPr="004C1D42">
        <w:rPr>
          <w:rFonts w:eastAsia="Times New Roman"/>
          <w:sz w:val="24"/>
          <w:szCs w:val="24"/>
          <w:lang w:val="bg-BG"/>
        </w:rPr>
        <w:t>.</w:t>
      </w:r>
      <w:r w:rsidR="0030204E" w:rsidRPr="004C1D42">
        <w:rPr>
          <w:rFonts w:eastAsia="Times New Roman"/>
          <w:sz w:val="24"/>
          <w:szCs w:val="24"/>
          <w:lang w:val="bg-BG"/>
        </w:rPr>
        <w:t xml:space="preserve"> В чл. 18б</w:t>
      </w:r>
      <w:r w:rsidR="003D5C93" w:rsidRPr="00954C91">
        <w:rPr>
          <w:rFonts w:eastAsia="Times New Roman"/>
          <w:sz w:val="24"/>
          <w:szCs w:val="24"/>
          <w:lang w:val="ru-RU"/>
        </w:rPr>
        <w:t xml:space="preserve">, </w:t>
      </w:r>
      <w:r w:rsidRPr="004C1D42">
        <w:rPr>
          <w:rFonts w:eastAsia="Times New Roman"/>
          <w:sz w:val="24"/>
          <w:szCs w:val="24"/>
          <w:lang w:val="bg-BG"/>
        </w:rPr>
        <w:t>ал. 5, т. 3</w:t>
      </w:r>
      <w:r w:rsidR="00E961C1" w:rsidRPr="004C1D42">
        <w:rPr>
          <w:rFonts w:eastAsia="Times New Roman"/>
          <w:sz w:val="24"/>
          <w:szCs w:val="24"/>
          <w:lang w:val="bg-BG"/>
        </w:rPr>
        <w:t xml:space="preserve"> на</w:t>
      </w:r>
      <w:r w:rsidR="00624260" w:rsidRPr="004C1D42">
        <w:rPr>
          <w:rFonts w:eastAsia="Times New Roman"/>
          <w:sz w:val="24"/>
          <w:szCs w:val="24"/>
          <w:lang w:val="bg-BG"/>
        </w:rPr>
        <w:t>края се добавя</w:t>
      </w:r>
      <w:r w:rsidRPr="004C1D42">
        <w:rPr>
          <w:rFonts w:eastAsia="Times New Roman"/>
          <w:sz w:val="24"/>
          <w:szCs w:val="24"/>
          <w:lang w:val="bg-BG"/>
        </w:rPr>
        <w:t xml:space="preserve"> „и че горивото няма да се продава или реализира в този вид</w:t>
      </w:r>
      <w:r w:rsidR="0030204E" w:rsidRPr="004C1D42">
        <w:rPr>
          <w:rFonts w:eastAsia="Times New Roman"/>
          <w:sz w:val="24"/>
          <w:szCs w:val="24"/>
          <w:lang w:val="bg-BG"/>
        </w:rPr>
        <w:t>.</w:t>
      </w:r>
      <w:r w:rsidRPr="004C1D42">
        <w:rPr>
          <w:rFonts w:eastAsia="Times New Roman"/>
          <w:sz w:val="24"/>
          <w:szCs w:val="24"/>
          <w:lang w:val="bg-BG"/>
        </w:rPr>
        <w:t>“</w:t>
      </w:r>
      <w:r w:rsidR="0030204E" w:rsidRPr="004C1D42">
        <w:rPr>
          <w:rFonts w:eastAsia="Times New Roman"/>
          <w:sz w:val="24"/>
          <w:szCs w:val="24"/>
          <w:lang w:val="bg-BG"/>
        </w:rPr>
        <w:t>.</w:t>
      </w:r>
    </w:p>
    <w:p w:rsidR="00A31A31" w:rsidRPr="004C1D42" w:rsidRDefault="00A31A31" w:rsidP="00A25B10">
      <w:pPr>
        <w:jc w:val="both"/>
        <w:rPr>
          <w:rFonts w:eastAsia="Times New Roman"/>
          <w:sz w:val="24"/>
          <w:szCs w:val="24"/>
          <w:lang w:val="bg-BG"/>
        </w:rPr>
      </w:pPr>
    </w:p>
    <w:p w:rsidR="00A31A31" w:rsidRPr="004C1D42" w:rsidRDefault="00D46A58" w:rsidP="00A31A31">
      <w:pPr>
        <w:jc w:val="both"/>
        <w:rPr>
          <w:rFonts w:eastAsia="Times New Roman"/>
          <w:sz w:val="24"/>
          <w:szCs w:val="24"/>
          <w:lang w:val="bg-BG"/>
        </w:rPr>
      </w:pPr>
      <w:r w:rsidRPr="004C1D42">
        <w:rPr>
          <w:rFonts w:eastAsia="Times New Roman"/>
          <w:b/>
          <w:sz w:val="24"/>
          <w:szCs w:val="24"/>
          <w:lang w:val="bg-BG"/>
        </w:rPr>
        <w:t xml:space="preserve">§ </w:t>
      </w:r>
      <w:r w:rsidR="00D764D6" w:rsidRPr="004C1D42">
        <w:rPr>
          <w:rFonts w:eastAsia="Times New Roman"/>
          <w:b/>
          <w:sz w:val="24"/>
          <w:szCs w:val="24"/>
          <w:lang w:val="bg-BG"/>
        </w:rPr>
        <w:t>9</w:t>
      </w:r>
      <w:r w:rsidR="00A31A31" w:rsidRPr="004C1D42">
        <w:rPr>
          <w:rFonts w:eastAsia="Times New Roman"/>
          <w:b/>
          <w:sz w:val="24"/>
          <w:szCs w:val="24"/>
          <w:lang w:val="bg-BG"/>
        </w:rPr>
        <w:t>.</w:t>
      </w:r>
      <w:r w:rsidR="00C22CD1">
        <w:rPr>
          <w:rFonts w:eastAsia="Times New Roman"/>
          <w:sz w:val="24"/>
          <w:szCs w:val="24"/>
          <w:lang w:val="bg-BG"/>
        </w:rPr>
        <w:t xml:space="preserve"> </w:t>
      </w:r>
      <w:r w:rsidR="00A31A31" w:rsidRPr="004C1D42">
        <w:rPr>
          <w:rFonts w:eastAsia="Times New Roman"/>
          <w:sz w:val="24"/>
          <w:szCs w:val="24"/>
          <w:lang w:val="bg-BG"/>
        </w:rPr>
        <w:t>Член 18г се изменя така:</w:t>
      </w:r>
    </w:p>
    <w:p w:rsidR="00A31A31" w:rsidRDefault="00A31A31" w:rsidP="00A31A31">
      <w:pPr>
        <w:jc w:val="both"/>
        <w:rPr>
          <w:rFonts w:eastAsia="Times New Roman"/>
          <w:sz w:val="24"/>
          <w:szCs w:val="24"/>
          <w:lang w:val="bg-BG"/>
        </w:rPr>
      </w:pPr>
      <w:r w:rsidRPr="004C1D42">
        <w:rPr>
          <w:rFonts w:eastAsia="Times New Roman"/>
          <w:sz w:val="24"/>
          <w:szCs w:val="24"/>
          <w:lang w:val="bg-BG"/>
        </w:rPr>
        <w:t>„Чл. 18г. Регистрираните лица по чл. 8б</w:t>
      </w:r>
      <w:r w:rsidR="00EF1A77" w:rsidRPr="00954C91">
        <w:rPr>
          <w:rFonts w:eastAsia="Times New Roman"/>
          <w:sz w:val="24"/>
          <w:szCs w:val="24"/>
          <w:lang w:val="ru-RU"/>
        </w:rPr>
        <w:t xml:space="preserve">, </w:t>
      </w:r>
      <w:r w:rsidRPr="004C1D42">
        <w:rPr>
          <w:rFonts w:eastAsia="Times New Roman"/>
          <w:sz w:val="24"/>
          <w:szCs w:val="24"/>
          <w:lang w:val="bg-BG"/>
        </w:rPr>
        <w:t>ал. 3 са длъжни да разпространяват твърди горива, придружени с декларация за съответствие и с копие от протокола от изпитване за всяка партида.“</w:t>
      </w:r>
      <w:r w:rsidR="00921D6B" w:rsidRPr="004C1D42">
        <w:rPr>
          <w:rFonts w:eastAsia="Times New Roman"/>
          <w:sz w:val="24"/>
          <w:szCs w:val="24"/>
          <w:lang w:val="bg-BG"/>
        </w:rPr>
        <w:t>.</w:t>
      </w:r>
    </w:p>
    <w:p w:rsidR="004D3D19" w:rsidRDefault="004D3D19" w:rsidP="00A31A31">
      <w:pPr>
        <w:jc w:val="both"/>
        <w:rPr>
          <w:rFonts w:eastAsia="Times New Roman"/>
          <w:sz w:val="24"/>
          <w:szCs w:val="24"/>
          <w:lang w:val="bg-BG"/>
        </w:rPr>
      </w:pPr>
    </w:p>
    <w:p w:rsidR="004D3D19" w:rsidRPr="004C1D42" w:rsidRDefault="004D3D19" w:rsidP="004D3D19">
      <w:pPr>
        <w:jc w:val="both"/>
        <w:rPr>
          <w:rFonts w:eastAsia="Times New Roman"/>
          <w:sz w:val="24"/>
          <w:szCs w:val="24"/>
          <w:lang w:val="bg-BG"/>
        </w:rPr>
      </w:pPr>
      <w:r w:rsidRPr="004D3D19">
        <w:rPr>
          <w:rFonts w:eastAsia="Times New Roman"/>
          <w:b/>
          <w:sz w:val="24"/>
          <w:szCs w:val="24"/>
          <w:lang w:val="bg-BG"/>
        </w:rPr>
        <w:t xml:space="preserve">§ 10. </w:t>
      </w:r>
      <w:r w:rsidRPr="004D3D19">
        <w:rPr>
          <w:rFonts w:eastAsia="Times New Roman"/>
          <w:sz w:val="24"/>
          <w:szCs w:val="24"/>
          <w:lang w:val="bg-BG"/>
        </w:rPr>
        <w:t xml:space="preserve"> В чл. 27, ал. 1 се създава и</w:t>
      </w:r>
      <w:r w:rsidR="00DA47F0">
        <w:rPr>
          <w:rFonts w:eastAsia="Times New Roman"/>
          <w:sz w:val="24"/>
          <w:szCs w:val="24"/>
          <w:lang w:val="bg-BG"/>
        </w:rPr>
        <w:t>зречение трето: "Програмите</w:t>
      </w:r>
      <w:r w:rsidRPr="004D3D19">
        <w:rPr>
          <w:rFonts w:eastAsia="Times New Roman"/>
          <w:sz w:val="24"/>
          <w:szCs w:val="24"/>
          <w:lang w:val="bg-BG"/>
        </w:rPr>
        <w:t xml:space="preserve"> м</w:t>
      </w:r>
      <w:r>
        <w:rPr>
          <w:rFonts w:eastAsia="Times New Roman"/>
          <w:sz w:val="24"/>
          <w:szCs w:val="24"/>
          <w:lang w:val="bg-BG"/>
        </w:rPr>
        <w:t xml:space="preserve">огат да се оспорват по реда на </w:t>
      </w:r>
      <w:proofErr w:type="spellStart"/>
      <w:r w:rsidRPr="004D3D19">
        <w:rPr>
          <w:rFonts w:eastAsia="Times New Roman"/>
          <w:sz w:val="24"/>
          <w:szCs w:val="24"/>
          <w:lang w:val="bg-BG"/>
        </w:rPr>
        <w:t>Административнопроцесуалния</w:t>
      </w:r>
      <w:proofErr w:type="spellEnd"/>
      <w:r w:rsidRPr="004D3D19">
        <w:rPr>
          <w:rFonts w:eastAsia="Times New Roman"/>
          <w:sz w:val="24"/>
          <w:szCs w:val="24"/>
          <w:lang w:val="bg-BG"/>
        </w:rPr>
        <w:t xml:space="preserve"> кодекс."</w:t>
      </w:r>
    </w:p>
    <w:p w:rsidR="00A25B10" w:rsidRPr="004C1D42" w:rsidRDefault="00A25B10" w:rsidP="007050BF">
      <w:pPr>
        <w:jc w:val="both"/>
        <w:rPr>
          <w:rFonts w:eastAsia="Times New Roman"/>
          <w:sz w:val="24"/>
          <w:szCs w:val="24"/>
          <w:lang w:val="bg-BG"/>
        </w:rPr>
      </w:pPr>
    </w:p>
    <w:p w:rsidR="00196EF8" w:rsidRPr="004C1D42" w:rsidRDefault="00196EF8" w:rsidP="007050BF">
      <w:pPr>
        <w:jc w:val="both"/>
        <w:rPr>
          <w:sz w:val="24"/>
          <w:szCs w:val="24"/>
          <w:lang w:val="bg-BG"/>
        </w:rPr>
      </w:pPr>
      <w:r w:rsidRPr="004C1D42">
        <w:rPr>
          <w:b/>
          <w:sz w:val="24"/>
          <w:szCs w:val="24"/>
          <w:lang w:val="bg-BG"/>
        </w:rPr>
        <w:t xml:space="preserve">§ </w:t>
      </w:r>
      <w:r w:rsidR="00D764D6" w:rsidRPr="004C1D42">
        <w:rPr>
          <w:b/>
          <w:sz w:val="24"/>
          <w:szCs w:val="24"/>
          <w:lang w:val="bg-BG"/>
        </w:rPr>
        <w:t>1</w:t>
      </w:r>
      <w:r w:rsidR="004D3D19">
        <w:rPr>
          <w:b/>
          <w:sz w:val="24"/>
          <w:szCs w:val="24"/>
          <w:lang w:val="bg-BG"/>
        </w:rPr>
        <w:t>1</w:t>
      </w:r>
      <w:r w:rsidRPr="004C1D42">
        <w:rPr>
          <w:b/>
          <w:sz w:val="24"/>
          <w:szCs w:val="24"/>
          <w:lang w:val="bg-BG"/>
        </w:rPr>
        <w:t xml:space="preserve">. </w:t>
      </w:r>
      <w:r w:rsidRPr="004C1D42">
        <w:rPr>
          <w:sz w:val="24"/>
          <w:szCs w:val="24"/>
          <w:lang w:val="bg-BG"/>
        </w:rPr>
        <w:t>Създава се чл. 30а</w:t>
      </w:r>
      <w:r w:rsidRPr="004C1D42">
        <w:rPr>
          <w:sz w:val="24"/>
          <w:szCs w:val="24"/>
          <w:vertAlign w:val="superscript"/>
          <w:lang w:val="bg-BG"/>
        </w:rPr>
        <w:t>1</w:t>
      </w:r>
      <w:r w:rsidRPr="004C1D42">
        <w:rPr>
          <w:sz w:val="24"/>
          <w:szCs w:val="24"/>
          <w:lang w:val="bg-BG"/>
        </w:rPr>
        <w:t>:</w:t>
      </w:r>
    </w:p>
    <w:p w:rsidR="0073717D" w:rsidRPr="004C1D42" w:rsidRDefault="00196EF8" w:rsidP="007050BF">
      <w:pPr>
        <w:jc w:val="both"/>
        <w:rPr>
          <w:rFonts w:eastAsia="Times New Roman"/>
          <w:sz w:val="24"/>
          <w:szCs w:val="24"/>
          <w:lang w:val="bg-BG"/>
        </w:rPr>
      </w:pPr>
      <w:r w:rsidRPr="00CC17AA">
        <w:rPr>
          <w:sz w:val="24"/>
          <w:szCs w:val="24"/>
          <w:lang w:val="bg-BG"/>
        </w:rPr>
        <w:t>„Чл. 30а</w:t>
      </w:r>
      <w:r w:rsidRPr="00CC17AA">
        <w:rPr>
          <w:sz w:val="24"/>
          <w:szCs w:val="24"/>
          <w:vertAlign w:val="superscript"/>
          <w:lang w:val="bg-BG"/>
        </w:rPr>
        <w:t>1</w:t>
      </w:r>
      <w:r w:rsidRPr="00CC17AA">
        <w:rPr>
          <w:sz w:val="24"/>
          <w:szCs w:val="24"/>
          <w:lang w:val="bg-BG"/>
        </w:rPr>
        <w:t>. Надзорът на пазара за продуктите от обхвата на наредбата по чл. 8</w:t>
      </w:r>
      <w:r w:rsidR="00EF1A77" w:rsidRPr="00CC17AA">
        <w:rPr>
          <w:sz w:val="24"/>
          <w:szCs w:val="24"/>
          <w:lang w:val="ru-RU"/>
        </w:rPr>
        <w:t>,</w:t>
      </w:r>
      <w:r w:rsidRPr="00CC17AA">
        <w:rPr>
          <w:sz w:val="24"/>
          <w:szCs w:val="24"/>
          <w:lang w:val="bg-BG"/>
        </w:rPr>
        <w:t xml:space="preserve"> ал. 1 се осъществява в съответствие с изискванията </w:t>
      </w:r>
      <w:r w:rsidR="00DF06A9" w:rsidRPr="00CC17AA">
        <w:rPr>
          <w:sz w:val="24"/>
          <w:szCs w:val="24"/>
          <w:lang w:val="bg-BG"/>
        </w:rPr>
        <w:t>на Регламент (ЕС) 2019/1020.</w:t>
      </w:r>
      <w:r w:rsidRPr="00CC17AA">
        <w:rPr>
          <w:sz w:val="24"/>
          <w:szCs w:val="24"/>
          <w:lang w:val="bg-BG"/>
        </w:rPr>
        <w:t>“.</w:t>
      </w:r>
    </w:p>
    <w:p w:rsidR="00196EF8" w:rsidRPr="004C1D42" w:rsidRDefault="00196EF8" w:rsidP="007050BF">
      <w:pPr>
        <w:jc w:val="both"/>
        <w:rPr>
          <w:rFonts w:eastAsia="Times New Roman"/>
          <w:sz w:val="24"/>
          <w:szCs w:val="24"/>
          <w:lang w:val="bg-BG"/>
        </w:rPr>
      </w:pPr>
    </w:p>
    <w:p w:rsidR="00196EF8" w:rsidRPr="004C1D42" w:rsidRDefault="00196EF8" w:rsidP="00196EF8">
      <w:pPr>
        <w:jc w:val="both"/>
        <w:rPr>
          <w:sz w:val="24"/>
          <w:szCs w:val="24"/>
          <w:lang w:val="bg-BG"/>
        </w:rPr>
      </w:pPr>
      <w:r w:rsidRPr="004C1D42">
        <w:rPr>
          <w:b/>
          <w:sz w:val="24"/>
          <w:szCs w:val="24"/>
          <w:lang w:val="bg-BG"/>
        </w:rPr>
        <w:t>§ 1</w:t>
      </w:r>
      <w:r w:rsidR="004D3D19">
        <w:rPr>
          <w:b/>
          <w:sz w:val="24"/>
          <w:szCs w:val="24"/>
          <w:lang w:val="bg-BG"/>
        </w:rPr>
        <w:t>2</w:t>
      </w:r>
      <w:r w:rsidRPr="004C1D42">
        <w:rPr>
          <w:b/>
          <w:sz w:val="24"/>
          <w:szCs w:val="24"/>
          <w:lang w:val="bg-BG"/>
        </w:rPr>
        <w:t xml:space="preserve">. </w:t>
      </w:r>
      <w:r w:rsidRPr="004C1D42">
        <w:rPr>
          <w:sz w:val="24"/>
          <w:szCs w:val="24"/>
          <w:lang w:val="bg-BG"/>
        </w:rPr>
        <w:t>В чл</w:t>
      </w:r>
      <w:r w:rsidR="00DF5AC0" w:rsidRPr="004C1D42">
        <w:rPr>
          <w:sz w:val="24"/>
          <w:szCs w:val="24"/>
          <w:lang w:val="bg-BG"/>
        </w:rPr>
        <w:t>. 30б се правят следните изменения и допълнения</w:t>
      </w:r>
      <w:r w:rsidRPr="004C1D42">
        <w:rPr>
          <w:sz w:val="24"/>
          <w:szCs w:val="24"/>
          <w:lang w:val="bg-BG"/>
        </w:rPr>
        <w:t>:</w:t>
      </w:r>
    </w:p>
    <w:p w:rsidR="00196EF8" w:rsidRPr="004C1D42" w:rsidRDefault="00196EF8" w:rsidP="00196EF8">
      <w:pPr>
        <w:jc w:val="both"/>
        <w:rPr>
          <w:sz w:val="24"/>
          <w:szCs w:val="24"/>
          <w:lang w:val="bg-BG"/>
        </w:rPr>
      </w:pPr>
      <w:r w:rsidRPr="004C1D42">
        <w:rPr>
          <w:sz w:val="24"/>
          <w:szCs w:val="24"/>
          <w:lang w:val="bg-BG"/>
        </w:rPr>
        <w:t xml:space="preserve">1. </w:t>
      </w:r>
      <w:r w:rsidR="007819DC" w:rsidRPr="004C1D42">
        <w:rPr>
          <w:sz w:val="24"/>
          <w:szCs w:val="24"/>
          <w:lang w:val="bg-BG"/>
        </w:rPr>
        <w:t>Алинея</w:t>
      </w:r>
      <w:r w:rsidRPr="004C1D42">
        <w:rPr>
          <w:sz w:val="24"/>
          <w:szCs w:val="24"/>
          <w:lang w:val="bg-BG"/>
        </w:rPr>
        <w:t xml:space="preserve"> 1 се изменя така:</w:t>
      </w:r>
    </w:p>
    <w:p w:rsidR="00196EF8" w:rsidRPr="004C1D42" w:rsidRDefault="00196EF8" w:rsidP="00196EF8">
      <w:pPr>
        <w:jc w:val="both"/>
        <w:rPr>
          <w:sz w:val="24"/>
          <w:szCs w:val="24"/>
          <w:lang w:val="bg-BG"/>
        </w:rPr>
      </w:pPr>
      <w:r w:rsidRPr="00E82B4F">
        <w:rPr>
          <w:sz w:val="24"/>
          <w:szCs w:val="24"/>
          <w:lang w:val="bg-BG"/>
        </w:rPr>
        <w:t>“(1)</w:t>
      </w:r>
      <w:r w:rsidRPr="004C1D42">
        <w:rPr>
          <w:sz w:val="24"/>
          <w:szCs w:val="24"/>
          <w:lang w:val="bg-BG"/>
        </w:rPr>
        <w:t xml:space="preserve"> В изпълнение на своите контролни функции по отношение на качеството на течните и на твърдите горива и на надзорните функции по Регламент (ЕС) 2019/1020 по отношение на течните горива, длъжностните лица по чл. 30</w:t>
      </w:r>
      <w:r w:rsidR="00705F07" w:rsidRPr="004C1D42">
        <w:rPr>
          <w:sz w:val="24"/>
          <w:szCs w:val="24"/>
          <w:lang w:val="bg-BG"/>
        </w:rPr>
        <w:t>а</w:t>
      </w:r>
      <w:r w:rsidRPr="004C1D42">
        <w:rPr>
          <w:sz w:val="24"/>
          <w:szCs w:val="24"/>
          <w:lang w:val="bg-BG"/>
        </w:rPr>
        <w:t>, ал. 1, наричани по-нататък „контролни органи“, имат право</w:t>
      </w:r>
      <w:r w:rsidR="00B21CCD" w:rsidRPr="004C1D42">
        <w:rPr>
          <w:sz w:val="24"/>
          <w:szCs w:val="24"/>
          <w:lang w:val="bg-BG"/>
        </w:rPr>
        <w:t>:</w:t>
      </w:r>
      <w:r w:rsidRPr="004C1D42">
        <w:rPr>
          <w:sz w:val="24"/>
          <w:szCs w:val="24"/>
          <w:lang w:val="bg-BG"/>
        </w:rPr>
        <w:t>„</w:t>
      </w:r>
      <w:r w:rsidR="00D625B7" w:rsidRPr="004C1D42">
        <w:rPr>
          <w:sz w:val="24"/>
          <w:szCs w:val="24"/>
          <w:lang w:val="bg-BG"/>
        </w:rPr>
        <w:t>.</w:t>
      </w:r>
    </w:p>
    <w:p w:rsidR="00D625B7" w:rsidRPr="00E82B4F" w:rsidRDefault="00D625B7" w:rsidP="00196EF8">
      <w:pPr>
        <w:jc w:val="both"/>
        <w:rPr>
          <w:sz w:val="24"/>
          <w:szCs w:val="24"/>
          <w:lang w:val="bg-BG"/>
        </w:rPr>
      </w:pPr>
      <w:r w:rsidRPr="004C1D42">
        <w:rPr>
          <w:sz w:val="24"/>
          <w:szCs w:val="24"/>
          <w:lang w:val="bg-BG"/>
        </w:rPr>
        <w:t>2. В ал. 1, т. 9, след думата „проверки“ се добавя запетая и се добавят думите „в т.ч. и по сигнал,“</w:t>
      </w:r>
      <w:r w:rsidR="00F07732" w:rsidRPr="004C1D42">
        <w:rPr>
          <w:sz w:val="24"/>
          <w:szCs w:val="24"/>
          <w:lang w:val="bg-BG"/>
        </w:rPr>
        <w:t>.</w:t>
      </w:r>
    </w:p>
    <w:p w:rsidR="00196EF8" w:rsidRPr="004C1D42" w:rsidRDefault="00196EF8" w:rsidP="007050BF">
      <w:pPr>
        <w:jc w:val="both"/>
        <w:rPr>
          <w:b/>
          <w:sz w:val="24"/>
          <w:szCs w:val="24"/>
          <w:lang w:val="bg-BG"/>
        </w:rPr>
      </w:pPr>
    </w:p>
    <w:p w:rsidR="00473C4B" w:rsidRPr="004C1D42" w:rsidRDefault="00AD7A5A" w:rsidP="007050BF">
      <w:pPr>
        <w:jc w:val="both"/>
        <w:rPr>
          <w:sz w:val="24"/>
          <w:szCs w:val="24"/>
          <w:lang w:val="bg-BG"/>
        </w:rPr>
      </w:pPr>
      <w:r w:rsidRPr="004C1D42">
        <w:rPr>
          <w:b/>
          <w:sz w:val="24"/>
          <w:szCs w:val="24"/>
          <w:lang w:val="bg-BG"/>
        </w:rPr>
        <w:t>§</w:t>
      </w:r>
      <w:r w:rsidR="00D258BF" w:rsidRPr="004C1D42">
        <w:rPr>
          <w:b/>
          <w:sz w:val="24"/>
          <w:szCs w:val="24"/>
          <w:lang w:val="bg-BG"/>
        </w:rPr>
        <w:t>1</w:t>
      </w:r>
      <w:r w:rsidR="004D3D19">
        <w:rPr>
          <w:b/>
          <w:sz w:val="24"/>
          <w:szCs w:val="24"/>
          <w:lang w:val="bg-BG"/>
        </w:rPr>
        <w:t>3</w:t>
      </w:r>
      <w:r w:rsidRPr="004C1D42">
        <w:rPr>
          <w:b/>
          <w:sz w:val="24"/>
          <w:szCs w:val="24"/>
          <w:lang w:val="bg-BG"/>
        </w:rPr>
        <w:t xml:space="preserve">. </w:t>
      </w:r>
      <w:r w:rsidR="00473C4B" w:rsidRPr="004C1D42">
        <w:rPr>
          <w:sz w:val="24"/>
          <w:szCs w:val="24"/>
          <w:lang w:val="bg-BG"/>
        </w:rPr>
        <w:t>В чл. 30г</w:t>
      </w:r>
      <w:r w:rsidR="00B7732C" w:rsidRPr="004C1D42">
        <w:rPr>
          <w:sz w:val="24"/>
          <w:szCs w:val="24"/>
          <w:lang w:val="bg-BG"/>
        </w:rPr>
        <w:t xml:space="preserve"> се правят следните </w:t>
      </w:r>
      <w:r w:rsidR="008224E0" w:rsidRPr="004C1D42">
        <w:rPr>
          <w:sz w:val="24"/>
          <w:szCs w:val="24"/>
          <w:lang w:val="bg-BG"/>
        </w:rPr>
        <w:t xml:space="preserve">изменения и </w:t>
      </w:r>
      <w:r w:rsidR="00473C4B" w:rsidRPr="004C1D42">
        <w:rPr>
          <w:sz w:val="24"/>
          <w:szCs w:val="24"/>
          <w:lang w:val="bg-BG"/>
        </w:rPr>
        <w:t>допълнения:</w:t>
      </w:r>
    </w:p>
    <w:p w:rsidR="000644BB" w:rsidRDefault="00473C4B" w:rsidP="007050BF">
      <w:pPr>
        <w:jc w:val="both"/>
        <w:rPr>
          <w:sz w:val="24"/>
          <w:szCs w:val="24"/>
          <w:lang w:val="bg-BG"/>
        </w:rPr>
      </w:pPr>
      <w:r w:rsidRPr="004C1D42">
        <w:rPr>
          <w:sz w:val="24"/>
          <w:szCs w:val="24"/>
          <w:lang w:val="bg-BG"/>
        </w:rPr>
        <w:t xml:space="preserve">1. В </w:t>
      </w:r>
      <w:r w:rsidR="00AD7A5A" w:rsidRPr="004C1D42">
        <w:rPr>
          <w:sz w:val="24"/>
          <w:szCs w:val="24"/>
          <w:lang w:val="bg-BG"/>
        </w:rPr>
        <w:t xml:space="preserve">ал. </w:t>
      </w:r>
      <w:r w:rsidR="00034056" w:rsidRPr="004C1D42">
        <w:rPr>
          <w:sz w:val="24"/>
          <w:szCs w:val="24"/>
          <w:lang w:val="bg-BG"/>
        </w:rPr>
        <w:t>1</w:t>
      </w:r>
      <w:r w:rsidR="000644BB">
        <w:rPr>
          <w:sz w:val="24"/>
          <w:szCs w:val="24"/>
          <w:lang w:val="bg-BG"/>
        </w:rPr>
        <w:t>:</w:t>
      </w:r>
    </w:p>
    <w:p w:rsidR="006E2C72" w:rsidRPr="004C1D42" w:rsidRDefault="000644BB" w:rsidP="007050BF">
      <w:pPr>
        <w:jc w:val="both"/>
        <w:rPr>
          <w:rFonts w:eastAsia="Times New Roman"/>
          <w:sz w:val="24"/>
          <w:szCs w:val="24"/>
          <w:lang w:val="bg-BG"/>
        </w:rPr>
      </w:pPr>
      <w:r>
        <w:rPr>
          <w:sz w:val="24"/>
          <w:szCs w:val="24"/>
          <w:lang w:val="bg-BG"/>
        </w:rPr>
        <w:t>а</w:t>
      </w:r>
      <w:r w:rsidRPr="009508DC">
        <w:rPr>
          <w:sz w:val="24"/>
          <w:szCs w:val="24"/>
          <w:lang w:val="ru-RU"/>
        </w:rPr>
        <w:t xml:space="preserve">) </w:t>
      </w:r>
      <w:r w:rsidR="00034056" w:rsidRPr="004C1D42">
        <w:rPr>
          <w:sz w:val="24"/>
          <w:szCs w:val="24"/>
          <w:lang w:val="bg-BG"/>
        </w:rPr>
        <w:t xml:space="preserve">т. </w:t>
      </w:r>
      <w:r w:rsidR="00AD7A5A" w:rsidRPr="004C1D42">
        <w:rPr>
          <w:sz w:val="24"/>
          <w:szCs w:val="24"/>
          <w:lang w:val="bg-BG"/>
        </w:rPr>
        <w:t>2,</w:t>
      </w:r>
      <w:r w:rsidR="00AD7A5A" w:rsidRPr="004C1D42">
        <w:rPr>
          <w:rFonts w:eastAsia="Times New Roman"/>
          <w:sz w:val="24"/>
          <w:szCs w:val="24"/>
          <w:lang w:val="bg-BG"/>
        </w:rPr>
        <w:t xml:space="preserve"> след </w:t>
      </w:r>
      <w:r w:rsidR="00F041D2" w:rsidRPr="004C1D42">
        <w:rPr>
          <w:rFonts w:eastAsia="Times New Roman"/>
          <w:sz w:val="24"/>
          <w:szCs w:val="24"/>
          <w:lang w:val="bg-BG"/>
        </w:rPr>
        <w:t>думите „</w:t>
      </w:r>
      <w:r w:rsidR="00271C85" w:rsidRPr="004C1D42">
        <w:rPr>
          <w:rFonts w:eastAsia="Times New Roman"/>
          <w:sz w:val="24"/>
          <w:szCs w:val="24"/>
          <w:lang w:val="bg-BG"/>
        </w:rPr>
        <w:t xml:space="preserve">чл. 30в ал. 1, </w:t>
      </w:r>
      <w:r w:rsidR="00AD7A5A" w:rsidRPr="004C1D42">
        <w:rPr>
          <w:rFonts w:eastAsia="Times New Roman"/>
          <w:sz w:val="24"/>
          <w:szCs w:val="24"/>
          <w:lang w:val="bg-BG"/>
        </w:rPr>
        <w:t>т. 3</w:t>
      </w:r>
      <w:r w:rsidR="00F041D2" w:rsidRPr="004C1D42">
        <w:rPr>
          <w:rFonts w:eastAsia="Times New Roman"/>
          <w:sz w:val="24"/>
          <w:szCs w:val="24"/>
          <w:lang w:val="bg-BG"/>
        </w:rPr>
        <w:t xml:space="preserve">“ </w:t>
      </w:r>
      <w:r w:rsidR="00365533" w:rsidRPr="004C1D42">
        <w:rPr>
          <w:rFonts w:eastAsia="Times New Roman"/>
          <w:sz w:val="24"/>
          <w:szCs w:val="24"/>
          <w:lang w:val="bg-BG"/>
        </w:rPr>
        <w:t>се добав</w:t>
      </w:r>
      <w:r w:rsidR="0058711E" w:rsidRPr="004C1D42">
        <w:rPr>
          <w:rFonts w:eastAsia="Times New Roman"/>
          <w:sz w:val="24"/>
          <w:szCs w:val="24"/>
          <w:lang w:val="bg-BG"/>
        </w:rPr>
        <w:t>я</w:t>
      </w:r>
      <w:r w:rsidR="00AD7A5A" w:rsidRPr="004C1D42">
        <w:rPr>
          <w:rFonts w:eastAsia="Times New Roman"/>
          <w:sz w:val="24"/>
          <w:szCs w:val="24"/>
          <w:lang w:val="bg-BG"/>
        </w:rPr>
        <w:t xml:space="preserve"> „и т. 4“</w:t>
      </w:r>
      <w:r w:rsidR="00F041D2" w:rsidRPr="004C1D42">
        <w:rPr>
          <w:rFonts w:eastAsia="Times New Roman"/>
          <w:sz w:val="24"/>
          <w:szCs w:val="24"/>
          <w:lang w:val="bg-BG"/>
        </w:rPr>
        <w:t>;</w:t>
      </w:r>
    </w:p>
    <w:p w:rsidR="00B7732C" w:rsidRPr="004C1D42" w:rsidRDefault="000644BB" w:rsidP="007050BF">
      <w:pPr>
        <w:jc w:val="both"/>
        <w:rPr>
          <w:sz w:val="24"/>
          <w:szCs w:val="24"/>
          <w:lang w:val="bg-BG"/>
        </w:rPr>
      </w:pPr>
      <w:r>
        <w:rPr>
          <w:sz w:val="24"/>
          <w:szCs w:val="24"/>
          <w:lang w:val="bg-BG"/>
        </w:rPr>
        <w:t>б</w:t>
      </w:r>
      <w:r w:rsidRPr="009508DC">
        <w:rPr>
          <w:sz w:val="24"/>
          <w:szCs w:val="24"/>
          <w:lang w:val="ru-RU"/>
        </w:rPr>
        <w:t xml:space="preserve">) </w:t>
      </w:r>
      <w:r w:rsidR="005C752C" w:rsidRPr="004C1D42">
        <w:rPr>
          <w:sz w:val="24"/>
          <w:szCs w:val="24"/>
          <w:lang w:val="bg-BG"/>
        </w:rPr>
        <w:t>В т</w:t>
      </w:r>
      <w:r w:rsidR="00B7732C" w:rsidRPr="004C1D42">
        <w:rPr>
          <w:sz w:val="24"/>
          <w:szCs w:val="24"/>
          <w:lang w:val="bg-BG"/>
        </w:rPr>
        <w:t>. 3:</w:t>
      </w:r>
    </w:p>
    <w:p w:rsidR="00F041D2" w:rsidRPr="004C1D42" w:rsidRDefault="00B7732C" w:rsidP="007050BF">
      <w:pPr>
        <w:jc w:val="both"/>
        <w:rPr>
          <w:sz w:val="24"/>
          <w:szCs w:val="24"/>
          <w:lang w:val="bg-BG"/>
        </w:rPr>
      </w:pPr>
      <w:proofErr w:type="spellStart"/>
      <w:r w:rsidRPr="004C1D42">
        <w:rPr>
          <w:sz w:val="24"/>
          <w:szCs w:val="24"/>
          <w:lang w:val="bg-BG"/>
        </w:rPr>
        <w:t>а</w:t>
      </w:r>
      <w:r w:rsidR="000644BB">
        <w:rPr>
          <w:sz w:val="24"/>
          <w:szCs w:val="24"/>
          <w:lang w:val="bg-BG"/>
        </w:rPr>
        <w:t>а</w:t>
      </w:r>
      <w:proofErr w:type="spellEnd"/>
      <w:r w:rsidRPr="004C1D42">
        <w:rPr>
          <w:sz w:val="24"/>
          <w:szCs w:val="24"/>
          <w:lang w:val="bg-BG"/>
        </w:rPr>
        <w:t>) В буква а)</w:t>
      </w:r>
      <w:r w:rsidR="004A0E78" w:rsidRPr="004C1D42">
        <w:rPr>
          <w:sz w:val="24"/>
          <w:szCs w:val="24"/>
          <w:lang w:val="bg-BG"/>
        </w:rPr>
        <w:t xml:space="preserve"> след дум</w:t>
      </w:r>
      <w:r w:rsidR="00365533" w:rsidRPr="004C1D42">
        <w:rPr>
          <w:sz w:val="24"/>
          <w:szCs w:val="24"/>
          <w:lang w:val="bg-BG"/>
        </w:rPr>
        <w:t>ите „</w:t>
      </w:r>
      <w:r w:rsidR="00271C85" w:rsidRPr="004C1D42">
        <w:rPr>
          <w:sz w:val="24"/>
          <w:szCs w:val="24"/>
          <w:lang w:val="bg-BG"/>
        </w:rPr>
        <w:t xml:space="preserve">чл. 30в </w:t>
      </w:r>
      <w:r w:rsidR="00365533" w:rsidRPr="004C1D42">
        <w:rPr>
          <w:sz w:val="24"/>
          <w:szCs w:val="24"/>
          <w:lang w:val="bg-BG"/>
        </w:rPr>
        <w:t>ал. 1“ се добав</w:t>
      </w:r>
      <w:r w:rsidR="0058711E" w:rsidRPr="004C1D42">
        <w:rPr>
          <w:sz w:val="24"/>
          <w:szCs w:val="24"/>
          <w:lang w:val="bg-BG"/>
        </w:rPr>
        <w:t>я</w:t>
      </w:r>
      <w:r w:rsidR="004A0E78" w:rsidRPr="004C1D42">
        <w:rPr>
          <w:sz w:val="24"/>
          <w:szCs w:val="24"/>
          <w:lang w:val="bg-BG"/>
        </w:rPr>
        <w:t xml:space="preserve"> „</w:t>
      </w:r>
      <w:r w:rsidR="005014C1" w:rsidRPr="004C1D42">
        <w:rPr>
          <w:sz w:val="24"/>
          <w:szCs w:val="24"/>
          <w:lang w:val="bg-BG"/>
        </w:rPr>
        <w:t xml:space="preserve"> т. 3</w:t>
      </w:r>
      <w:r w:rsidR="005C752C" w:rsidRPr="004C1D42">
        <w:rPr>
          <w:sz w:val="24"/>
          <w:szCs w:val="24"/>
          <w:lang w:val="bg-BG"/>
        </w:rPr>
        <w:t xml:space="preserve"> и</w:t>
      </w:r>
      <w:r w:rsidR="004A0E78" w:rsidRPr="004C1D42">
        <w:rPr>
          <w:sz w:val="24"/>
          <w:szCs w:val="24"/>
          <w:lang w:val="bg-BG"/>
        </w:rPr>
        <w:t>“;</w:t>
      </w:r>
    </w:p>
    <w:p w:rsidR="004A0E78" w:rsidRPr="004C1D42" w:rsidRDefault="00B7732C" w:rsidP="007050BF">
      <w:pPr>
        <w:jc w:val="both"/>
        <w:rPr>
          <w:sz w:val="24"/>
          <w:szCs w:val="24"/>
          <w:lang w:val="bg-BG"/>
        </w:rPr>
      </w:pPr>
      <w:proofErr w:type="spellStart"/>
      <w:r w:rsidRPr="004C1D42">
        <w:rPr>
          <w:sz w:val="24"/>
          <w:szCs w:val="24"/>
          <w:lang w:val="bg-BG"/>
        </w:rPr>
        <w:t>б</w:t>
      </w:r>
      <w:r w:rsidR="000644BB">
        <w:rPr>
          <w:sz w:val="24"/>
          <w:szCs w:val="24"/>
          <w:lang w:val="bg-BG"/>
        </w:rPr>
        <w:t>б</w:t>
      </w:r>
      <w:proofErr w:type="spellEnd"/>
      <w:r w:rsidRPr="004C1D42">
        <w:rPr>
          <w:sz w:val="24"/>
          <w:szCs w:val="24"/>
          <w:lang w:val="bg-BG"/>
        </w:rPr>
        <w:t xml:space="preserve">) В </w:t>
      </w:r>
      <w:r w:rsidR="004A0E78" w:rsidRPr="004C1D42">
        <w:rPr>
          <w:sz w:val="24"/>
          <w:szCs w:val="24"/>
          <w:lang w:val="bg-BG"/>
        </w:rPr>
        <w:t>буква б), след думите</w:t>
      </w:r>
      <w:r w:rsidR="0042775A" w:rsidRPr="004C1D42">
        <w:rPr>
          <w:rFonts w:eastAsia="Times New Roman"/>
          <w:sz w:val="24"/>
          <w:szCs w:val="24"/>
          <w:lang w:val="bg-BG"/>
        </w:rPr>
        <w:t xml:space="preserve"> „</w:t>
      </w:r>
      <w:r w:rsidR="00271C85" w:rsidRPr="004C1D42">
        <w:rPr>
          <w:rFonts w:eastAsia="Times New Roman"/>
          <w:sz w:val="24"/>
          <w:szCs w:val="24"/>
          <w:lang w:val="bg-BG"/>
        </w:rPr>
        <w:t xml:space="preserve">чл. 30в ал. 1, </w:t>
      </w:r>
      <w:r w:rsidR="0042775A" w:rsidRPr="004C1D42">
        <w:rPr>
          <w:rFonts w:eastAsia="Times New Roman"/>
          <w:sz w:val="24"/>
          <w:szCs w:val="24"/>
          <w:lang w:val="bg-BG"/>
        </w:rPr>
        <w:t xml:space="preserve">т. 3“ </w:t>
      </w:r>
      <w:r w:rsidR="005014C1" w:rsidRPr="004C1D42">
        <w:rPr>
          <w:rFonts w:eastAsia="Times New Roman"/>
          <w:sz w:val="24"/>
          <w:szCs w:val="24"/>
          <w:lang w:val="bg-BG"/>
        </w:rPr>
        <w:t>се добав</w:t>
      </w:r>
      <w:r w:rsidR="0058711E" w:rsidRPr="004C1D42">
        <w:rPr>
          <w:rFonts w:eastAsia="Times New Roman"/>
          <w:sz w:val="24"/>
          <w:szCs w:val="24"/>
          <w:lang w:val="bg-BG"/>
        </w:rPr>
        <w:t>я</w:t>
      </w:r>
      <w:r w:rsidR="0042775A" w:rsidRPr="004C1D42">
        <w:rPr>
          <w:rFonts w:eastAsia="Times New Roman"/>
          <w:sz w:val="24"/>
          <w:szCs w:val="24"/>
          <w:lang w:val="bg-BG"/>
        </w:rPr>
        <w:t xml:space="preserve"> „и т. 4“</w:t>
      </w:r>
      <w:r w:rsidR="00CF3065" w:rsidRPr="004C1D42">
        <w:rPr>
          <w:sz w:val="24"/>
          <w:szCs w:val="24"/>
          <w:lang w:val="bg-BG"/>
        </w:rPr>
        <w:t>;</w:t>
      </w:r>
    </w:p>
    <w:p w:rsidR="00CF3065" w:rsidRPr="004C1D42" w:rsidRDefault="00CF3065" w:rsidP="007050BF">
      <w:pPr>
        <w:jc w:val="both"/>
        <w:rPr>
          <w:sz w:val="24"/>
          <w:szCs w:val="24"/>
          <w:lang w:val="bg-BG"/>
        </w:rPr>
      </w:pPr>
      <w:proofErr w:type="spellStart"/>
      <w:r w:rsidRPr="004C1D42">
        <w:rPr>
          <w:sz w:val="24"/>
          <w:szCs w:val="24"/>
          <w:lang w:val="bg-BG"/>
        </w:rPr>
        <w:t>в</w:t>
      </w:r>
      <w:r w:rsidR="000644BB">
        <w:rPr>
          <w:sz w:val="24"/>
          <w:szCs w:val="24"/>
          <w:lang w:val="bg-BG"/>
        </w:rPr>
        <w:t>в</w:t>
      </w:r>
      <w:proofErr w:type="spellEnd"/>
      <w:r w:rsidRPr="004C1D42">
        <w:rPr>
          <w:sz w:val="24"/>
          <w:szCs w:val="24"/>
          <w:lang w:val="bg-BG"/>
        </w:rPr>
        <w:t>) Буква г) се отменя.</w:t>
      </w:r>
    </w:p>
    <w:p w:rsidR="00F07732" w:rsidRPr="004C1D42" w:rsidRDefault="000644BB" w:rsidP="007050BF">
      <w:pPr>
        <w:jc w:val="both"/>
        <w:rPr>
          <w:sz w:val="24"/>
          <w:szCs w:val="24"/>
          <w:lang w:val="bg-BG"/>
        </w:rPr>
      </w:pPr>
      <w:r>
        <w:rPr>
          <w:sz w:val="24"/>
          <w:szCs w:val="24"/>
          <w:lang w:val="bg-BG"/>
        </w:rPr>
        <w:t>2</w:t>
      </w:r>
      <w:r w:rsidR="00C111E0" w:rsidRPr="004C1D42">
        <w:rPr>
          <w:sz w:val="24"/>
          <w:szCs w:val="24"/>
          <w:lang w:val="bg-BG"/>
        </w:rPr>
        <w:t>. Създава</w:t>
      </w:r>
      <w:r w:rsidR="00F07732" w:rsidRPr="004C1D42">
        <w:rPr>
          <w:sz w:val="24"/>
          <w:szCs w:val="24"/>
          <w:lang w:val="bg-BG"/>
        </w:rPr>
        <w:t xml:space="preserve"> се ал. 11:</w:t>
      </w:r>
    </w:p>
    <w:p w:rsidR="00F07732" w:rsidRPr="004C1D42" w:rsidRDefault="00F07732" w:rsidP="007050BF">
      <w:pPr>
        <w:jc w:val="both"/>
        <w:rPr>
          <w:sz w:val="24"/>
          <w:szCs w:val="24"/>
          <w:lang w:val="bg-BG"/>
        </w:rPr>
      </w:pPr>
      <w:r w:rsidRPr="004C1D42">
        <w:rPr>
          <w:sz w:val="24"/>
          <w:szCs w:val="24"/>
          <w:lang w:val="bg-BG"/>
        </w:rPr>
        <w:t>„</w:t>
      </w:r>
      <w:r w:rsidRPr="00E82B4F">
        <w:rPr>
          <w:sz w:val="24"/>
          <w:szCs w:val="24"/>
          <w:lang w:val="bg-BG"/>
        </w:rPr>
        <w:t>(11)</w:t>
      </w:r>
      <w:r w:rsidRPr="004C1D42">
        <w:rPr>
          <w:sz w:val="24"/>
          <w:szCs w:val="24"/>
          <w:lang w:val="bg-BG"/>
        </w:rPr>
        <w:t xml:space="preserve"> В случаите по ал. 1, точки 2 и 3 ДАМТН предоставя информация на Европейската комисия и на останалите държави членки чрез информационната и комуникационната система, посочена в чл. 34 на Регламент (ЕС) 2019/1020.“</w:t>
      </w:r>
      <w:r w:rsidR="00BA6172" w:rsidRPr="004C1D42">
        <w:rPr>
          <w:sz w:val="24"/>
          <w:szCs w:val="24"/>
          <w:lang w:val="bg-BG"/>
        </w:rPr>
        <w:t>.</w:t>
      </w:r>
    </w:p>
    <w:p w:rsidR="00BA6172" w:rsidRPr="004C1D42" w:rsidRDefault="00BA6172" w:rsidP="007050BF">
      <w:pPr>
        <w:jc w:val="both"/>
        <w:rPr>
          <w:sz w:val="24"/>
          <w:szCs w:val="24"/>
          <w:lang w:val="bg-BG"/>
        </w:rPr>
      </w:pPr>
    </w:p>
    <w:p w:rsidR="00BA6172" w:rsidRPr="004C1D42" w:rsidRDefault="00BA6172" w:rsidP="00BA6172">
      <w:pPr>
        <w:jc w:val="both"/>
        <w:rPr>
          <w:sz w:val="24"/>
          <w:szCs w:val="24"/>
          <w:lang w:val="bg-BG"/>
        </w:rPr>
      </w:pPr>
      <w:r w:rsidRPr="004C1D42">
        <w:rPr>
          <w:b/>
          <w:sz w:val="24"/>
          <w:szCs w:val="24"/>
          <w:lang w:val="bg-BG"/>
        </w:rPr>
        <w:t xml:space="preserve">§ </w:t>
      </w:r>
      <w:r w:rsidR="00820247" w:rsidRPr="004C1D42">
        <w:rPr>
          <w:b/>
          <w:sz w:val="24"/>
          <w:szCs w:val="24"/>
          <w:lang w:val="bg-BG"/>
        </w:rPr>
        <w:t>1</w:t>
      </w:r>
      <w:r w:rsidR="004D3D19">
        <w:rPr>
          <w:b/>
          <w:sz w:val="24"/>
          <w:szCs w:val="24"/>
          <w:lang w:val="bg-BG"/>
        </w:rPr>
        <w:t>4</w:t>
      </w:r>
      <w:r w:rsidRPr="004C1D42">
        <w:rPr>
          <w:b/>
          <w:sz w:val="24"/>
          <w:szCs w:val="24"/>
          <w:lang w:val="bg-BG"/>
        </w:rPr>
        <w:t>.</w:t>
      </w:r>
      <w:r w:rsidRPr="004C1D42">
        <w:rPr>
          <w:sz w:val="24"/>
          <w:szCs w:val="24"/>
          <w:lang w:val="bg-BG"/>
        </w:rPr>
        <w:t xml:space="preserve"> Член 30з се изменя така:</w:t>
      </w:r>
    </w:p>
    <w:p w:rsidR="00F76759" w:rsidRPr="004C1D42" w:rsidRDefault="00BA6172" w:rsidP="00F76759">
      <w:pPr>
        <w:jc w:val="both"/>
        <w:rPr>
          <w:sz w:val="24"/>
          <w:szCs w:val="24"/>
          <w:lang w:val="bg-BG"/>
        </w:rPr>
      </w:pPr>
      <w:r w:rsidRPr="004C1D42">
        <w:rPr>
          <w:sz w:val="24"/>
          <w:szCs w:val="24"/>
          <w:lang w:val="bg-BG"/>
        </w:rPr>
        <w:t>„</w:t>
      </w:r>
      <w:r w:rsidR="00F76759" w:rsidRPr="004C1D42">
        <w:rPr>
          <w:sz w:val="24"/>
          <w:szCs w:val="24"/>
          <w:lang w:val="bg-BG"/>
        </w:rPr>
        <w:t xml:space="preserve">Чл. 30з. </w:t>
      </w:r>
      <w:r w:rsidR="00FB2A85" w:rsidRPr="00E82B4F">
        <w:rPr>
          <w:sz w:val="24"/>
          <w:szCs w:val="24"/>
          <w:lang w:val="bg-BG"/>
        </w:rPr>
        <w:t>(1)</w:t>
      </w:r>
      <w:r w:rsidR="00F76759" w:rsidRPr="004C1D42">
        <w:rPr>
          <w:sz w:val="24"/>
          <w:szCs w:val="24"/>
          <w:lang w:val="bg-BG"/>
        </w:rPr>
        <w:t xml:space="preserve">Министърът на околната среда и водите, директорите на регионалните инспекции по околната среда и водите </w:t>
      </w:r>
      <w:r w:rsidR="00F76759" w:rsidRPr="00036C60">
        <w:rPr>
          <w:sz w:val="24"/>
          <w:szCs w:val="24"/>
          <w:lang w:val="bg-BG"/>
        </w:rPr>
        <w:t>и</w:t>
      </w:r>
      <w:r w:rsidR="009E39BB" w:rsidRPr="00036C60">
        <w:rPr>
          <w:sz w:val="24"/>
          <w:szCs w:val="24"/>
          <w:lang w:val="bg-BG"/>
        </w:rPr>
        <w:t>ли</w:t>
      </w:r>
      <w:r w:rsidR="00F76759" w:rsidRPr="004C1D42">
        <w:rPr>
          <w:sz w:val="24"/>
          <w:szCs w:val="24"/>
          <w:lang w:val="bg-BG"/>
        </w:rPr>
        <w:t xml:space="preserve"> оправомощени от тях длъжностни лица осъществяват:</w:t>
      </w:r>
    </w:p>
    <w:p w:rsidR="00F76759" w:rsidRPr="004C1D42" w:rsidRDefault="00F76759" w:rsidP="00F76759">
      <w:pPr>
        <w:jc w:val="both"/>
        <w:rPr>
          <w:sz w:val="24"/>
          <w:szCs w:val="24"/>
          <w:lang w:val="bg-BG"/>
        </w:rPr>
      </w:pPr>
      <w:r w:rsidRPr="004C1D42">
        <w:rPr>
          <w:sz w:val="24"/>
          <w:szCs w:val="24"/>
          <w:lang w:val="bg-BG"/>
        </w:rPr>
        <w:t>1. контрол за спазване изискванията на наредбите по чл. 9а</w:t>
      </w:r>
      <w:r w:rsidR="00EF1A77" w:rsidRPr="00954C91">
        <w:rPr>
          <w:sz w:val="24"/>
          <w:szCs w:val="24"/>
          <w:lang w:val="ru-RU"/>
        </w:rPr>
        <w:t xml:space="preserve">, </w:t>
      </w:r>
      <w:r w:rsidRPr="004C1D42">
        <w:rPr>
          <w:sz w:val="24"/>
          <w:szCs w:val="24"/>
          <w:lang w:val="bg-BG"/>
        </w:rPr>
        <w:t>ал. 1, чл. 9б и чл. 11а</w:t>
      </w:r>
      <w:r w:rsidR="00EF1A77">
        <w:rPr>
          <w:sz w:val="24"/>
          <w:szCs w:val="24"/>
          <w:lang w:val="bg-BG"/>
        </w:rPr>
        <w:t>,</w:t>
      </w:r>
      <w:r w:rsidRPr="004C1D42">
        <w:rPr>
          <w:sz w:val="24"/>
          <w:szCs w:val="24"/>
          <w:lang w:val="bg-BG"/>
        </w:rPr>
        <w:t xml:space="preserve"> ал. 1</w:t>
      </w:r>
      <w:r w:rsidR="00561240" w:rsidRPr="00931CD5">
        <w:rPr>
          <w:sz w:val="24"/>
          <w:szCs w:val="24"/>
          <w:lang w:val="bg-BG"/>
        </w:rPr>
        <w:t>,</w:t>
      </w:r>
      <w:r w:rsidR="00561240" w:rsidRPr="004C1D42">
        <w:rPr>
          <w:sz w:val="24"/>
          <w:szCs w:val="24"/>
          <w:lang w:val="bg-BG"/>
        </w:rPr>
        <w:t>включително спрямо лицата, които пускат на пазара продукти, определени с наредбата по чл. 11а</w:t>
      </w:r>
      <w:r w:rsidR="00EF1A77">
        <w:rPr>
          <w:sz w:val="24"/>
          <w:szCs w:val="24"/>
          <w:lang w:val="bg-BG"/>
        </w:rPr>
        <w:t>,</w:t>
      </w:r>
      <w:r w:rsidR="00561240" w:rsidRPr="004C1D42">
        <w:rPr>
          <w:sz w:val="24"/>
          <w:szCs w:val="24"/>
          <w:lang w:val="bg-BG"/>
        </w:rPr>
        <w:t xml:space="preserve"> ал. 1</w:t>
      </w:r>
      <w:r w:rsidRPr="004C1D42">
        <w:rPr>
          <w:sz w:val="24"/>
          <w:szCs w:val="24"/>
          <w:lang w:val="bg-BG"/>
        </w:rPr>
        <w:t>;</w:t>
      </w:r>
    </w:p>
    <w:p w:rsidR="00F76759" w:rsidRPr="00CC17AA" w:rsidRDefault="00F76759" w:rsidP="00CC17AA">
      <w:pPr>
        <w:tabs>
          <w:tab w:val="left" w:pos="2268"/>
        </w:tabs>
        <w:jc w:val="both"/>
        <w:rPr>
          <w:sz w:val="24"/>
          <w:szCs w:val="24"/>
          <w:lang w:val="bg-BG"/>
        </w:rPr>
      </w:pPr>
      <w:r w:rsidRPr="004C1D42">
        <w:rPr>
          <w:sz w:val="24"/>
          <w:szCs w:val="24"/>
          <w:lang w:val="bg-BG"/>
        </w:rPr>
        <w:t>2</w:t>
      </w:r>
      <w:r w:rsidRPr="00CC17AA">
        <w:rPr>
          <w:sz w:val="24"/>
          <w:szCs w:val="24"/>
          <w:lang w:val="bg-BG"/>
        </w:rPr>
        <w:t>. надзор на пазара за продуктите от обхвата на наредбата по чл. 11а ал. 1 в съответствие с изискванията на Регламент (ЕС) 2019/1020.</w:t>
      </w:r>
    </w:p>
    <w:p w:rsidR="00F76759" w:rsidRPr="004C1D42" w:rsidRDefault="00F76759" w:rsidP="00F76759">
      <w:pPr>
        <w:jc w:val="both"/>
        <w:rPr>
          <w:sz w:val="24"/>
          <w:szCs w:val="24"/>
          <w:lang w:val="bg-BG"/>
        </w:rPr>
      </w:pPr>
      <w:r w:rsidRPr="00CC17AA">
        <w:rPr>
          <w:sz w:val="24"/>
          <w:szCs w:val="24"/>
          <w:lang w:val="bg-BG"/>
        </w:rPr>
        <w:t>(2) Във връзка с упражняването на контрола</w:t>
      </w:r>
      <w:r w:rsidRPr="004C1D42">
        <w:rPr>
          <w:sz w:val="24"/>
          <w:szCs w:val="24"/>
          <w:lang w:val="bg-BG"/>
        </w:rPr>
        <w:t xml:space="preserve"> за спазване изискванията на наредбите по чл. 9а</w:t>
      </w:r>
      <w:r w:rsidR="00EF1A77">
        <w:rPr>
          <w:sz w:val="24"/>
          <w:szCs w:val="24"/>
          <w:lang w:val="bg-BG"/>
        </w:rPr>
        <w:t>,</w:t>
      </w:r>
      <w:r w:rsidRPr="004C1D42">
        <w:rPr>
          <w:sz w:val="24"/>
          <w:szCs w:val="24"/>
          <w:lang w:val="bg-BG"/>
        </w:rPr>
        <w:t xml:space="preserve"> ал. 1, чл. 9б и чл. 11а</w:t>
      </w:r>
      <w:r w:rsidR="00EF1A77">
        <w:rPr>
          <w:sz w:val="24"/>
          <w:szCs w:val="24"/>
          <w:lang w:val="bg-BG"/>
        </w:rPr>
        <w:t>,</w:t>
      </w:r>
      <w:r w:rsidRPr="004C1D42">
        <w:rPr>
          <w:sz w:val="24"/>
          <w:szCs w:val="24"/>
          <w:lang w:val="bg-BG"/>
        </w:rPr>
        <w:t xml:space="preserve"> ал. 1 и надзорните функции по Регламент (ЕС) 2019/1020 по отношение продуктите от обхвата на наредбата по чл. 11а ал. 1, </w:t>
      </w:r>
      <w:r w:rsidR="00C41317" w:rsidRPr="004C1D42">
        <w:rPr>
          <w:sz w:val="24"/>
          <w:szCs w:val="24"/>
          <w:lang w:val="bg-BG"/>
        </w:rPr>
        <w:t xml:space="preserve">длъжностните лица по ал. 1, наричани по-нататък „контролни органи“, </w:t>
      </w:r>
      <w:r w:rsidRPr="004C1D42">
        <w:rPr>
          <w:sz w:val="24"/>
          <w:szCs w:val="24"/>
          <w:lang w:val="bg-BG"/>
        </w:rPr>
        <w:t>имат:</w:t>
      </w:r>
    </w:p>
    <w:p w:rsidR="00F76759" w:rsidRPr="004C1D42" w:rsidRDefault="00F76759" w:rsidP="00F76759">
      <w:pPr>
        <w:jc w:val="both"/>
        <w:rPr>
          <w:sz w:val="24"/>
          <w:szCs w:val="24"/>
          <w:lang w:val="bg-BG"/>
        </w:rPr>
      </w:pPr>
      <w:r w:rsidRPr="004C1D42">
        <w:rPr>
          <w:sz w:val="24"/>
          <w:szCs w:val="24"/>
          <w:lang w:val="bg-BG"/>
        </w:rPr>
        <w:lastRenderedPageBreak/>
        <w:t>1. право на свободен достъп до проверяваните обекти;</w:t>
      </w:r>
    </w:p>
    <w:p w:rsidR="00F76759" w:rsidRPr="004C1D42" w:rsidRDefault="00F76759" w:rsidP="00F76759">
      <w:pPr>
        <w:jc w:val="both"/>
        <w:rPr>
          <w:sz w:val="24"/>
          <w:szCs w:val="24"/>
          <w:lang w:val="bg-BG"/>
        </w:rPr>
      </w:pPr>
      <w:r w:rsidRPr="00E82B4F">
        <w:rPr>
          <w:sz w:val="24"/>
          <w:szCs w:val="24"/>
          <w:lang w:val="bg-BG"/>
        </w:rPr>
        <w:t xml:space="preserve">2. </w:t>
      </w:r>
      <w:r w:rsidR="006B0AEC" w:rsidRPr="004C1D42">
        <w:rPr>
          <w:sz w:val="24"/>
          <w:szCs w:val="24"/>
          <w:lang w:val="bg-BG"/>
        </w:rPr>
        <w:t xml:space="preserve">право </w:t>
      </w:r>
      <w:r w:rsidRPr="004C1D42">
        <w:rPr>
          <w:sz w:val="24"/>
          <w:szCs w:val="24"/>
          <w:lang w:val="bg-BG"/>
        </w:rPr>
        <w:t xml:space="preserve">да изискват информация и </w:t>
      </w:r>
      <w:r w:rsidRPr="00E82B4F">
        <w:rPr>
          <w:sz w:val="24"/>
          <w:szCs w:val="24"/>
          <w:lang w:val="bg-BG"/>
        </w:rPr>
        <w:t>документи</w:t>
      </w:r>
      <w:r w:rsidRPr="004C1D42">
        <w:rPr>
          <w:sz w:val="24"/>
          <w:szCs w:val="24"/>
          <w:lang w:val="bg-BG"/>
        </w:rPr>
        <w:t>;</w:t>
      </w:r>
    </w:p>
    <w:p w:rsidR="00F76759" w:rsidRPr="004C1D42" w:rsidRDefault="00F76759" w:rsidP="00F76759">
      <w:pPr>
        <w:jc w:val="both"/>
        <w:rPr>
          <w:sz w:val="24"/>
          <w:szCs w:val="24"/>
          <w:lang w:val="bg-BG"/>
        </w:rPr>
      </w:pPr>
      <w:r w:rsidRPr="004C1D42">
        <w:rPr>
          <w:sz w:val="24"/>
          <w:szCs w:val="24"/>
          <w:lang w:val="bg-BG"/>
        </w:rPr>
        <w:t>3</w:t>
      </w:r>
      <w:r w:rsidRPr="00CC17AA">
        <w:rPr>
          <w:sz w:val="24"/>
          <w:szCs w:val="24"/>
          <w:lang w:val="bg-BG"/>
        </w:rPr>
        <w:t>. правомощия по чл. 14</w:t>
      </w:r>
      <w:r w:rsidR="00D94237" w:rsidRPr="00CC17AA">
        <w:rPr>
          <w:sz w:val="24"/>
          <w:szCs w:val="24"/>
          <w:lang w:val="bg-BG"/>
        </w:rPr>
        <w:t>,</w:t>
      </w:r>
      <w:r w:rsidRPr="00CC17AA">
        <w:rPr>
          <w:sz w:val="24"/>
          <w:szCs w:val="24"/>
          <w:lang w:val="bg-BG"/>
        </w:rPr>
        <w:t xml:space="preserve"> параграф 4 от Регламент (ЕС) 2019/1020 по отношение продуктите от обхвата на наредбата по чл. 11а ал. 1;</w:t>
      </w:r>
    </w:p>
    <w:p w:rsidR="00F76759" w:rsidRPr="00CC17AA" w:rsidRDefault="00F76759" w:rsidP="00F76759">
      <w:pPr>
        <w:jc w:val="both"/>
        <w:rPr>
          <w:sz w:val="24"/>
          <w:szCs w:val="24"/>
          <w:lang w:val="bg-BG"/>
        </w:rPr>
      </w:pPr>
      <w:r w:rsidRPr="004C1D42">
        <w:rPr>
          <w:sz w:val="24"/>
          <w:szCs w:val="24"/>
          <w:lang w:val="bg-BG"/>
        </w:rPr>
        <w:t>4</w:t>
      </w:r>
      <w:r w:rsidRPr="00CC17AA">
        <w:rPr>
          <w:sz w:val="24"/>
          <w:szCs w:val="24"/>
          <w:lang w:val="bg-BG"/>
        </w:rPr>
        <w:t xml:space="preserve">. </w:t>
      </w:r>
      <w:r w:rsidR="0016322C" w:rsidRPr="00CC17AA">
        <w:rPr>
          <w:sz w:val="24"/>
          <w:szCs w:val="24"/>
          <w:lang w:val="bg-BG"/>
        </w:rPr>
        <w:t xml:space="preserve">правомощие </w:t>
      </w:r>
      <w:r w:rsidRPr="00CC17AA">
        <w:rPr>
          <w:sz w:val="24"/>
          <w:szCs w:val="24"/>
          <w:lang w:val="bg-BG"/>
        </w:rPr>
        <w:t>да налагат глоби и имуществени санкции на лицата/икономически</w:t>
      </w:r>
      <w:r w:rsidR="008F24AA" w:rsidRPr="00CC17AA">
        <w:rPr>
          <w:sz w:val="24"/>
          <w:szCs w:val="24"/>
          <w:lang w:val="bg-BG"/>
        </w:rPr>
        <w:t>те</w:t>
      </w:r>
      <w:r w:rsidRPr="00CC17AA">
        <w:rPr>
          <w:sz w:val="24"/>
          <w:szCs w:val="24"/>
          <w:lang w:val="bg-BG"/>
        </w:rPr>
        <w:t xml:space="preserve"> оператори, които не спазват изискванията на наредбите по чл. 9а</w:t>
      </w:r>
      <w:r w:rsidR="00EF1A77" w:rsidRPr="00CC17AA">
        <w:rPr>
          <w:sz w:val="24"/>
          <w:szCs w:val="24"/>
          <w:lang w:val="bg-BG"/>
        </w:rPr>
        <w:t xml:space="preserve">, </w:t>
      </w:r>
      <w:r w:rsidRPr="00CC17AA">
        <w:rPr>
          <w:sz w:val="24"/>
          <w:szCs w:val="24"/>
          <w:lang w:val="bg-BG"/>
        </w:rPr>
        <w:t>ал. 1, чл. 9б и чл. 11а</w:t>
      </w:r>
      <w:r w:rsidR="00EF1A77" w:rsidRPr="00CC17AA">
        <w:rPr>
          <w:sz w:val="24"/>
          <w:szCs w:val="24"/>
          <w:lang w:val="bg-BG"/>
        </w:rPr>
        <w:t>,</w:t>
      </w:r>
      <w:r w:rsidRPr="00CC17AA">
        <w:rPr>
          <w:sz w:val="24"/>
          <w:szCs w:val="24"/>
          <w:lang w:val="bg-BG"/>
        </w:rPr>
        <w:t xml:space="preserve"> ал. 1 и изискванията на Регламент (ЕС) 2019/1020 по отношение продуктите от обхвата на наредбата по чл. 11а, ал. 1.</w:t>
      </w:r>
    </w:p>
    <w:p w:rsidR="00F76759" w:rsidRPr="004C1D42" w:rsidRDefault="00F76759" w:rsidP="00F76759">
      <w:pPr>
        <w:jc w:val="both"/>
        <w:rPr>
          <w:sz w:val="24"/>
          <w:szCs w:val="24"/>
          <w:lang w:val="bg-BG"/>
        </w:rPr>
      </w:pPr>
      <w:r w:rsidRPr="00CC17AA">
        <w:rPr>
          <w:sz w:val="24"/>
          <w:szCs w:val="24"/>
          <w:lang w:val="bg-BG"/>
        </w:rPr>
        <w:t>(3) Контролните органи изискват от съответния икономически оператор възстановяване на общия размер на разходите за техните дейности във връзка със случаи на несъответствие на продуктите от обхвата на наредбата по чл. 11а</w:t>
      </w:r>
      <w:r w:rsidR="00EF1A77" w:rsidRPr="00CC17AA">
        <w:rPr>
          <w:sz w:val="24"/>
          <w:szCs w:val="24"/>
          <w:lang w:val="bg-BG"/>
        </w:rPr>
        <w:t>,</w:t>
      </w:r>
      <w:r w:rsidRPr="00CC17AA">
        <w:rPr>
          <w:sz w:val="24"/>
          <w:szCs w:val="24"/>
          <w:lang w:val="bg-BG"/>
        </w:rPr>
        <w:t xml:space="preserve"> ал. 1, както е посочено в чл. 15 от Регламент (ЕС) 2019/1020.</w:t>
      </w:r>
    </w:p>
    <w:p w:rsidR="00F76759" w:rsidRPr="004C1D42" w:rsidRDefault="00F76759" w:rsidP="007050BF">
      <w:pPr>
        <w:jc w:val="both"/>
        <w:rPr>
          <w:sz w:val="24"/>
          <w:szCs w:val="24"/>
          <w:lang w:val="bg-BG"/>
        </w:rPr>
      </w:pPr>
      <w:r w:rsidRPr="004C1D42">
        <w:rPr>
          <w:sz w:val="24"/>
          <w:szCs w:val="24"/>
          <w:lang w:val="bg-BG"/>
        </w:rPr>
        <w:t>(4</w:t>
      </w:r>
      <w:r w:rsidR="000E76FE" w:rsidRPr="004C1D42">
        <w:rPr>
          <w:sz w:val="24"/>
          <w:szCs w:val="24"/>
          <w:lang w:val="bg-BG"/>
        </w:rPr>
        <w:t xml:space="preserve">) Контролните органи </w:t>
      </w:r>
      <w:r w:rsidRPr="004C1D42">
        <w:rPr>
          <w:sz w:val="24"/>
          <w:szCs w:val="24"/>
          <w:lang w:val="bg-BG"/>
        </w:rPr>
        <w:t>са длъжни да не разгласяват информация, която представлява производствена или търговска тайна, станала им известна при или по повод упражняване на контрола.</w:t>
      </w:r>
      <w:r w:rsidR="00BA6172" w:rsidRPr="004C1D42">
        <w:rPr>
          <w:sz w:val="24"/>
          <w:szCs w:val="24"/>
          <w:lang w:val="bg-BG"/>
        </w:rPr>
        <w:t>“</w:t>
      </w:r>
      <w:r w:rsidRPr="004C1D42">
        <w:rPr>
          <w:sz w:val="24"/>
          <w:szCs w:val="24"/>
          <w:lang w:val="bg-BG"/>
        </w:rPr>
        <w:t>.</w:t>
      </w:r>
    </w:p>
    <w:p w:rsidR="00765E53" w:rsidRPr="004C1D42" w:rsidRDefault="00765E53" w:rsidP="007050BF">
      <w:pPr>
        <w:jc w:val="both"/>
        <w:rPr>
          <w:rFonts w:eastAsia="Times New Roman"/>
          <w:sz w:val="24"/>
          <w:szCs w:val="24"/>
          <w:lang w:val="bg-BG"/>
        </w:rPr>
      </w:pPr>
    </w:p>
    <w:p w:rsidR="00AE199A" w:rsidRPr="004C1D42" w:rsidRDefault="002C5782" w:rsidP="0083776C">
      <w:pPr>
        <w:jc w:val="both"/>
        <w:rPr>
          <w:sz w:val="24"/>
          <w:szCs w:val="24"/>
          <w:lang w:val="bg-BG"/>
        </w:rPr>
      </w:pPr>
      <w:r w:rsidRPr="004C1D42">
        <w:rPr>
          <w:b/>
          <w:sz w:val="24"/>
          <w:szCs w:val="24"/>
          <w:lang w:val="bg-BG"/>
        </w:rPr>
        <w:t>§</w:t>
      </w:r>
      <w:r w:rsidR="0073717D" w:rsidRPr="004C1D42">
        <w:rPr>
          <w:b/>
          <w:sz w:val="24"/>
          <w:szCs w:val="24"/>
          <w:lang w:val="bg-BG"/>
        </w:rPr>
        <w:t>1</w:t>
      </w:r>
      <w:r w:rsidR="004D3D19">
        <w:rPr>
          <w:b/>
          <w:sz w:val="24"/>
          <w:szCs w:val="24"/>
          <w:lang w:val="bg-BG"/>
        </w:rPr>
        <w:t>5</w:t>
      </w:r>
      <w:r w:rsidR="00C27DA1" w:rsidRPr="004C1D42">
        <w:rPr>
          <w:b/>
          <w:sz w:val="24"/>
          <w:szCs w:val="24"/>
          <w:lang w:val="bg-BG"/>
        </w:rPr>
        <w:t xml:space="preserve">. </w:t>
      </w:r>
      <w:r w:rsidR="005C752C" w:rsidRPr="004C1D42">
        <w:rPr>
          <w:sz w:val="24"/>
          <w:szCs w:val="24"/>
          <w:lang w:val="bg-BG"/>
        </w:rPr>
        <w:t>В чл. 30л се правят следните изменения и допълнения</w:t>
      </w:r>
      <w:r w:rsidR="00AE199A" w:rsidRPr="004C1D42">
        <w:rPr>
          <w:sz w:val="24"/>
          <w:szCs w:val="24"/>
          <w:lang w:val="bg-BG"/>
        </w:rPr>
        <w:t>:</w:t>
      </w:r>
    </w:p>
    <w:p w:rsidR="000A4DD9" w:rsidRPr="004C1D42" w:rsidRDefault="00AE199A" w:rsidP="0083776C">
      <w:pPr>
        <w:jc w:val="both"/>
        <w:rPr>
          <w:sz w:val="24"/>
          <w:szCs w:val="24"/>
          <w:lang w:val="bg-BG"/>
        </w:rPr>
      </w:pPr>
      <w:r w:rsidRPr="004C1D42">
        <w:rPr>
          <w:sz w:val="24"/>
          <w:szCs w:val="24"/>
          <w:lang w:val="bg-BG"/>
        </w:rPr>
        <w:t xml:space="preserve">1. </w:t>
      </w:r>
      <w:r w:rsidR="00443E52" w:rsidRPr="004C1D42">
        <w:rPr>
          <w:sz w:val="24"/>
          <w:szCs w:val="24"/>
          <w:lang w:val="bg-BG"/>
        </w:rPr>
        <w:t>А</w:t>
      </w:r>
      <w:r w:rsidR="000A4DD9" w:rsidRPr="004C1D42">
        <w:rPr>
          <w:sz w:val="24"/>
          <w:szCs w:val="24"/>
          <w:lang w:val="bg-BG"/>
        </w:rPr>
        <w:t>л</w:t>
      </w:r>
      <w:r w:rsidR="00443E52" w:rsidRPr="004C1D42">
        <w:rPr>
          <w:sz w:val="24"/>
          <w:szCs w:val="24"/>
          <w:lang w:val="bg-BG"/>
        </w:rPr>
        <w:t>инея</w:t>
      </w:r>
      <w:r w:rsidR="000A4DD9" w:rsidRPr="004C1D42">
        <w:rPr>
          <w:sz w:val="24"/>
          <w:szCs w:val="24"/>
          <w:lang w:val="bg-BG"/>
        </w:rPr>
        <w:t xml:space="preserve"> 4</w:t>
      </w:r>
      <w:r w:rsidR="00443E52" w:rsidRPr="004C1D42">
        <w:rPr>
          <w:sz w:val="24"/>
          <w:szCs w:val="24"/>
          <w:lang w:val="bg-BG"/>
        </w:rPr>
        <w:t xml:space="preserve"> се изменя така</w:t>
      </w:r>
      <w:r w:rsidR="000A4DD9" w:rsidRPr="004C1D42">
        <w:rPr>
          <w:sz w:val="24"/>
          <w:szCs w:val="24"/>
          <w:lang w:val="bg-BG"/>
        </w:rPr>
        <w:t>:</w:t>
      </w:r>
    </w:p>
    <w:p w:rsidR="00A25254" w:rsidRPr="00A25254" w:rsidRDefault="00A25254" w:rsidP="00A25254">
      <w:pPr>
        <w:jc w:val="both"/>
        <w:rPr>
          <w:sz w:val="24"/>
          <w:szCs w:val="24"/>
          <w:lang w:val="bg-BG"/>
        </w:rPr>
      </w:pPr>
      <w:r w:rsidRPr="00A25254">
        <w:rPr>
          <w:sz w:val="24"/>
          <w:szCs w:val="24"/>
          <w:lang w:val="bg-BG"/>
        </w:rPr>
        <w:t>„(4) В заявлението по ал. 3 се вписва ЕИК и към него се прилагат:</w:t>
      </w:r>
    </w:p>
    <w:p w:rsidR="00A25254" w:rsidRPr="00A25254" w:rsidRDefault="00A25254" w:rsidP="00A25254">
      <w:pPr>
        <w:jc w:val="both"/>
        <w:rPr>
          <w:sz w:val="24"/>
          <w:szCs w:val="24"/>
          <w:lang w:val="bg-BG"/>
        </w:rPr>
      </w:pPr>
      <w:r w:rsidRPr="00A25254">
        <w:rPr>
          <w:sz w:val="24"/>
          <w:szCs w:val="24"/>
          <w:lang w:val="bg-BG"/>
        </w:rPr>
        <w:t>1. технологична схема на инсталацията, описание на дейността, местоположение на площадката, на която е разположена инсталацията;</w:t>
      </w:r>
    </w:p>
    <w:p w:rsidR="00A25254" w:rsidRDefault="00A25254" w:rsidP="000A4DD9">
      <w:pPr>
        <w:jc w:val="both"/>
        <w:rPr>
          <w:sz w:val="24"/>
          <w:szCs w:val="24"/>
          <w:lang w:val="bg-BG"/>
        </w:rPr>
      </w:pPr>
      <w:r w:rsidRPr="00A25254">
        <w:rPr>
          <w:sz w:val="24"/>
          <w:szCs w:val="24"/>
          <w:lang w:val="bg-BG"/>
        </w:rPr>
        <w:t>2. документ за платена такса за регистрация или за вписване на промяна в обстоятелствата, когато плащането не е извършено по електронен път.“</w:t>
      </w:r>
      <w:r>
        <w:rPr>
          <w:sz w:val="24"/>
          <w:szCs w:val="24"/>
          <w:lang w:val="bg-BG"/>
        </w:rPr>
        <w:t>.</w:t>
      </w:r>
    </w:p>
    <w:p w:rsidR="00AE199A" w:rsidRPr="004C1D42" w:rsidRDefault="00AE199A" w:rsidP="000A4DD9">
      <w:pPr>
        <w:jc w:val="both"/>
        <w:rPr>
          <w:sz w:val="24"/>
          <w:szCs w:val="24"/>
          <w:lang w:val="bg-BG"/>
        </w:rPr>
      </w:pPr>
      <w:r w:rsidRPr="004C1D42">
        <w:rPr>
          <w:sz w:val="24"/>
          <w:szCs w:val="24"/>
          <w:lang w:val="bg-BG"/>
        </w:rPr>
        <w:t>2. Алинея 6 се отменя.</w:t>
      </w:r>
    </w:p>
    <w:p w:rsidR="0099222F" w:rsidRPr="004C1D42" w:rsidRDefault="005C752C" w:rsidP="0099222F">
      <w:pPr>
        <w:jc w:val="both"/>
        <w:rPr>
          <w:sz w:val="24"/>
          <w:szCs w:val="24"/>
          <w:lang w:val="bg-BG"/>
        </w:rPr>
      </w:pPr>
      <w:r w:rsidRPr="004C1D42">
        <w:rPr>
          <w:sz w:val="24"/>
          <w:szCs w:val="24"/>
          <w:lang w:val="bg-BG"/>
        </w:rPr>
        <w:t>3.</w:t>
      </w:r>
      <w:r w:rsidR="00A679B0">
        <w:rPr>
          <w:sz w:val="24"/>
          <w:szCs w:val="24"/>
          <w:lang w:val="bg-BG"/>
        </w:rPr>
        <w:t xml:space="preserve"> </w:t>
      </w:r>
      <w:r w:rsidR="0099222F" w:rsidRPr="004C1D42">
        <w:rPr>
          <w:sz w:val="24"/>
          <w:szCs w:val="24"/>
          <w:lang w:val="bg-BG"/>
        </w:rPr>
        <w:t>В ал. 13 след думите „Операторите подават заявление“ се добавя „по образец</w:t>
      </w:r>
      <w:r w:rsidR="00A25254">
        <w:rPr>
          <w:sz w:val="24"/>
          <w:szCs w:val="24"/>
          <w:lang w:val="bg-BG"/>
        </w:rPr>
        <w:t>,</w:t>
      </w:r>
      <w:r w:rsidR="0099222F" w:rsidRPr="004C1D42">
        <w:rPr>
          <w:sz w:val="24"/>
          <w:szCs w:val="24"/>
          <w:lang w:val="bg-BG"/>
        </w:rPr>
        <w:t xml:space="preserve"> одобрен от министъра на околната среда и водите,“</w:t>
      </w:r>
      <w:r w:rsidR="00A82F52">
        <w:rPr>
          <w:sz w:val="24"/>
          <w:szCs w:val="24"/>
          <w:lang w:val="bg-BG"/>
        </w:rPr>
        <w:t>.</w:t>
      </w:r>
    </w:p>
    <w:p w:rsidR="0099222F" w:rsidRPr="004C1D42" w:rsidRDefault="0099222F" w:rsidP="0099222F">
      <w:pPr>
        <w:jc w:val="both"/>
        <w:rPr>
          <w:sz w:val="24"/>
          <w:szCs w:val="24"/>
          <w:lang w:val="bg-BG"/>
        </w:rPr>
      </w:pPr>
      <w:r w:rsidRPr="004C1D42">
        <w:rPr>
          <w:sz w:val="24"/>
          <w:szCs w:val="24"/>
          <w:lang w:val="bg-BG"/>
        </w:rPr>
        <w:t>4. В ал. 15 след думата „удостоверение“ се добавя „ по образец</w:t>
      </w:r>
      <w:r w:rsidR="00A25254">
        <w:rPr>
          <w:sz w:val="24"/>
          <w:szCs w:val="24"/>
          <w:lang w:val="bg-BG"/>
        </w:rPr>
        <w:t>,</w:t>
      </w:r>
      <w:r w:rsidRPr="004C1D42">
        <w:rPr>
          <w:sz w:val="24"/>
          <w:szCs w:val="24"/>
          <w:lang w:val="bg-BG"/>
        </w:rPr>
        <w:t xml:space="preserve"> одобрен от министъра на околната среда и водите,“.</w:t>
      </w:r>
    </w:p>
    <w:p w:rsidR="00842FD8" w:rsidRPr="004C1D42" w:rsidRDefault="00842FD8">
      <w:pPr>
        <w:jc w:val="both"/>
        <w:rPr>
          <w:sz w:val="24"/>
          <w:szCs w:val="24"/>
          <w:lang w:val="bg-BG"/>
        </w:rPr>
      </w:pPr>
    </w:p>
    <w:p w:rsidR="00C940B2" w:rsidRPr="004C1D42" w:rsidRDefault="00C940B2">
      <w:pPr>
        <w:jc w:val="both"/>
        <w:rPr>
          <w:sz w:val="24"/>
          <w:szCs w:val="24"/>
          <w:lang w:val="bg-BG"/>
        </w:rPr>
      </w:pPr>
      <w:r w:rsidRPr="004C1D42">
        <w:rPr>
          <w:b/>
          <w:sz w:val="24"/>
          <w:szCs w:val="24"/>
          <w:lang w:val="bg-BG"/>
        </w:rPr>
        <w:t xml:space="preserve">§ </w:t>
      </w:r>
      <w:r w:rsidR="003972A0" w:rsidRPr="004C1D42">
        <w:rPr>
          <w:b/>
          <w:sz w:val="24"/>
          <w:szCs w:val="24"/>
          <w:lang w:val="bg-BG"/>
        </w:rPr>
        <w:t>1</w:t>
      </w:r>
      <w:r w:rsidR="004D3D19">
        <w:rPr>
          <w:b/>
          <w:sz w:val="24"/>
          <w:szCs w:val="24"/>
          <w:lang w:val="bg-BG"/>
        </w:rPr>
        <w:t>6</w:t>
      </w:r>
      <w:r w:rsidRPr="004C1D42">
        <w:rPr>
          <w:b/>
          <w:sz w:val="24"/>
          <w:szCs w:val="24"/>
          <w:lang w:val="bg-BG"/>
        </w:rPr>
        <w:t>.</w:t>
      </w:r>
      <w:r w:rsidR="00A679B0">
        <w:rPr>
          <w:sz w:val="24"/>
          <w:szCs w:val="24"/>
          <w:lang w:val="bg-BG"/>
        </w:rPr>
        <w:t xml:space="preserve"> </w:t>
      </w:r>
      <w:r w:rsidRPr="004C1D42">
        <w:rPr>
          <w:sz w:val="24"/>
          <w:szCs w:val="24"/>
          <w:lang w:val="bg-BG"/>
        </w:rPr>
        <w:t xml:space="preserve">В чл. 33б ал. 1, т. </w:t>
      </w:r>
      <w:r w:rsidR="00044A3F" w:rsidRPr="004C1D42">
        <w:rPr>
          <w:sz w:val="24"/>
          <w:szCs w:val="24"/>
          <w:lang w:val="bg-BG"/>
        </w:rPr>
        <w:t xml:space="preserve">5 </w:t>
      </w:r>
      <w:r w:rsidR="0013155A" w:rsidRPr="004C1D42">
        <w:rPr>
          <w:sz w:val="24"/>
          <w:szCs w:val="24"/>
          <w:lang w:val="bg-BG"/>
        </w:rPr>
        <w:t>думите „</w:t>
      </w:r>
      <w:r w:rsidR="008945E2" w:rsidRPr="004C1D42">
        <w:rPr>
          <w:sz w:val="24"/>
          <w:szCs w:val="24"/>
          <w:highlight w:val="white"/>
          <w:shd w:val="clear" w:color="auto" w:fill="FEFEFE"/>
          <w:lang w:val="bg-BG"/>
        </w:rPr>
        <w:t xml:space="preserve">или </w:t>
      </w:r>
      <w:r w:rsidR="00044A3F" w:rsidRPr="004C1D42">
        <w:rPr>
          <w:sz w:val="24"/>
          <w:szCs w:val="24"/>
          <w:highlight w:val="white"/>
          <w:shd w:val="clear" w:color="auto" w:fill="FEFEFE"/>
          <w:lang w:val="bg-BG"/>
        </w:rPr>
        <w:t>за изтегляне</w:t>
      </w:r>
      <w:r w:rsidR="0013155A" w:rsidRPr="004C1D42">
        <w:rPr>
          <w:rFonts w:eastAsia="Times New Roman"/>
          <w:sz w:val="24"/>
          <w:szCs w:val="24"/>
          <w:shd w:val="clear" w:color="auto" w:fill="FEFEFE"/>
          <w:lang w:val="bg-BG"/>
        </w:rPr>
        <w:t>”</w:t>
      </w:r>
      <w:r w:rsidR="00A679B0">
        <w:rPr>
          <w:rFonts w:eastAsia="Times New Roman"/>
          <w:sz w:val="24"/>
          <w:szCs w:val="24"/>
          <w:shd w:val="clear" w:color="auto" w:fill="FEFEFE"/>
          <w:lang w:val="bg-BG"/>
        </w:rPr>
        <w:t xml:space="preserve"> </w:t>
      </w:r>
      <w:r w:rsidRPr="004C1D42">
        <w:rPr>
          <w:sz w:val="24"/>
          <w:szCs w:val="24"/>
          <w:lang w:val="bg-BG"/>
        </w:rPr>
        <w:t xml:space="preserve">се </w:t>
      </w:r>
      <w:r w:rsidR="008945E2" w:rsidRPr="004C1D42">
        <w:rPr>
          <w:sz w:val="24"/>
          <w:szCs w:val="24"/>
          <w:lang w:val="bg-BG"/>
        </w:rPr>
        <w:t>заменя</w:t>
      </w:r>
      <w:r w:rsidR="00C223AC" w:rsidRPr="004C1D42">
        <w:rPr>
          <w:sz w:val="24"/>
          <w:szCs w:val="24"/>
          <w:lang w:val="bg-BG"/>
        </w:rPr>
        <w:t>т</w:t>
      </w:r>
      <w:r w:rsidR="008945E2" w:rsidRPr="004C1D42">
        <w:rPr>
          <w:sz w:val="24"/>
          <w:szCs w:val="24"/>
          <w:lang w:val="bg-BG"/>
        </w:rPr>
        <w:t xml:space="preserve"> с „</w:t>
      </w:r>
      <w:r w:rsidR="002327C0" w:rsidRPr="004C1D42">
        <w:rPr>
          <w:sz w:val="24"/>
          <w:szCs w:val="24"/>
          <w:lang w:val="bg-BG"/>
        </w:rPr>
        <w:t>или</w:t>
      </w:r>
      <w:r w:rsidR="008945E2" w:rsidRPr="004C1D42">
        <w:rPr>
          <w:sz w:val="24"/>
          <w:szCs w:val="24"/>
          <w:lang w:val="bg-BG"/>
        </w:rPr>
        <w:t xml:space="preserve"> изтегляне</w:t>
      </w:r>
      <w:r w:rsidR="00044A3F" w:rsidRPr="004C1D42">
        <w:rPr>
          <w:sz w:val="24"/>
          <w:szCs w:val="24"/>
          <w:highlight w:val="white"/>
          <w:shd w:val="clear" w:color="auto" w:fill="FEFEFE"/>
          <w:lang w:val="bg-BG"/>
        </w:rPr>
        <w:t>, изземване</w:t>
      </w:r>
      <w:r w:rsidRPr="004C1D42">
        <w:rPr>
          <w:sz w:val="24"/>
          <w:szCs w:val="24"/>
          <w:lang w:val="bg-BG"/>
        </w:rPr>
        <w:t>“.</w:t>
      </w:r>
    </w:p>
    <w:p w:rsidR="006605E4" w:rsidRPr="004C1D42" w:rsidRDefault="006605E4">
      <w:pPr>
        <w:jc w:val="both"/>
        <w:rPr>
          <w:sz w:val="24"/>
          <w:szCs w:val="24"/>
          <w:lang w:val="bg-BG"/>
        </w:rPr>
      </w:pPr>
    </w:p>
    <w:p w:rsidR="00AA009B" w:rsidRPr="004C1D42" w:rsidRDefault="00AA009B">
      <w:pPr>
        <w:jc w:val="both"/>
        <w:rPr>
          <w:sz w:val="24"/>
          <w:szCs w:val="24"/>
          <w:lang w:val="bg-BG"/>
        </w:rPr>
      </w:pPr>
      <w:r w:rsidRPr="004C1D42">
        <w:rPr>
          <w:b/>
          <w:sz w:val="24"/>
          <w:szCs w:val="24"/>
          <w:lang w:val="bg-BG"/>
        </w:rPr>
        <w:t xml:space="preserve">§ </w:t>
      </w:r>
      <w:r w:rsidR="003972A0" w:rsidRPr="004C1D42">
        <w:rPr>
          <w:b/>
          <w:sz w:val="24"/>
          <w:szCs w:val="24"/>
          <w:lang w:val="bg-BG"/>
        </w:rPr>
        <w:t>1</w:t>
      </w:r>
      <w:r w:rsidR="004D3D19">
        <w:rPr>
          <w:b/>
          <w:sz w:val="24"/>
          <w:szCs w:val="24"/>
          <w:lang w:val="bg-BG"/>
        </w:rPr>
        <w:t>7</w:t>
      </w:r>
      <w:r w:rsidRPr="004C1D42">
        <w:rPr>
          <w:b/>
          <w:sz w:val="24"/>
          <w:szCs w:val="24"/>
          <w:lang w:val="bg-BG"/>
        </w:rPr>
        <w:t>.</w:t>
      </w:r>
      <w:r w:rsidR="00A679B0">
        <w:rPr>
          <w:sz w:val="24"/>
          <w:szCs w:val="24"/>
          <w:lang w:val="bg-BG"/>
        </w:rPr>
        <w:t xml:space="preserve"> </w:t>
      </w:r>
      <w:r w:rsidRPr="004C1D42">
        <w:rPr>
          <w:sz w:val="24"/>
          <w:szCs w:val="24"/>
          <w:lang w:val="bg-BG"/>
        </w:rPr>
        <w:t>В чл. 34 ал. 9се изменя така:</w:t>
      </w:r>
    </w:p>
    <w:p w:rsidR="00AA009B" w:rsidRPr="004C1D42" w:rsidRDefault="00AA009B">
      <w:pPr>
        <w:jc w:val="both"/>
        <w:rPr>
          <w:sz w:val="24"/>
          <w:szCs w:val="24"/>
          <w:lang w:val="bg-BG"/>
        </w:rPr>
      </w:pPr>
      <w:r w:rsidRPr="004C1D42">
        <w:rPr>
          <w:sz w:val="24"/>
          <w:szCs w:val="24"/>
          <w:lang w:val="bg-BG"/>
        </w:rPr>
        <w:t>„(9) При неизпълнение на задължително предписание или при повторно нарушение по ал. 4, 5 и 6 твърдите горива, предмет на нарушението, независимо чия собственост са, се отнемат в полза на държавата. Отнетите твърди гор</w:t>
      </w:r>
      <w:r w:rsidR="00E32719" w:rsidRPr="004C1D42">
        <w:rPr>
          <w:sz w:val="24"/>
          <w:szCs w:val="24"/>
          <w:lang w:val="bg-BG"/>
        </w:rPr>
        <w:t xml:space="preserve">ива могат да бъдат </w:t>
      </w:r>
      <w:r w:rsidRPr="004C1D42">
        <w:rPr>
          <w:sz w:val="24"/>
          <w:szCs w:val="24"/>
          <w:lang w:val="bg-BG"/>
        </w:rPr>
        <w:t xml:space="preserve">предоставени </w:t>
      </w:r>
      <w:r w:rsidR="00E32719" w:rsidRPr="004C1D42">
        <w:rPr>
          <w:sz w:val="24"/>
          <w:szCs w:val="24"/>
          <w:lang w:val="bg-BG"/>
        </w:rPr>
        <w:t xml:space="preserve">безвъзмездно </w:t>
      </w:r>
      <w:r w:rsidRPr="004C1D42">
        <w:rPr>
          <w:sz w:val="24"/>
          <w:szCs w:val="24"/>
          <w:lang w:val="bg-BG"/>
        </w:rPr>
        <w:t>или предадени за унищожаване по ред, определен в наредбата по чл. 8а, ал. 1.“</w:t>
      </w:r>
    </w:p>
    <w:p w:rsidR="0058704F" w:rsidRPr="004C1D42" w:rsidRDefault="0058704F">
      <w:pPr>
        <w:jc w:val="both"/>
        <w:rPr>
          <w:sz w:val="24"/>
          <w:szCs w:val="24"/>
          <w:lang w:val="bg-BG"/>
        </w:rPr>
      </w:pPr>
    </w:p>
    <w:p w:rsidR="0058704F" w:rsidRPr="002175BF" w:rsidRDefault="0058704F" w:rsidP="0058704F">
      <w:pPr>
        <w:jc w:val="both"/>
        <w:rPr>
          <w:sz w:val="24"/>
          <w:szCs w:val="24"/>
          <w:lang w:val="bg-BG"/>
        </w:rPr>
      </w:pPr>
      <w:r w:rsidRPr="004C1D42">
        <w:rPr>
          <w:b/>
          <w:sz w:val="24"/>
          <w:szCs w:val="24"/>
          <w:lang w:val="bg-BG"/>
        </w:rPr>
        <w:t>§ 1</w:t>
      </w:r>
      <w:r w:rsidR="004D3D19">
        <w:rPr>
          <w:b/>
          <w:sz w:val="24"/>
          <w:szCs w:val="24"/>
          <w:lang w:val="bg-BG"/>
        </w:rPr>
        <w:t>8</w:t>
      </w:r>
      <w:r w:rsidRPr="004C1D42">
        <w:rPr>
          <w:b/>
          <w:sz w:val="24"/>
          <w:szCs w:val="24"/>
          <w:lang w:val="bg-BG"/>
        </w:rPr>
        <w:t>.</w:t>
      </w:r>
      <w:r w:rsidR="00A679B0">
        <w:rPr>
          <w:sz w:val="24"/>
          <w:szCs w:val="24"/>
          <w:lang w:val="bg-BG"/>
        </w:rPr>
        <w:t xml:space="preserve"> </w:t>
      </w:r>
      <w:r w:rsidR="00A0674E">
        <w:rPr>
          <w:sz w:val="24"/>
          <w:szCs w:val="24"/>
          <w:lang w:val="bg-BG"/>
        </w:rPr>
        <w:t xml:space="preserve">Член </w:t>
      </w:r>
      <w:r w:rsidRPr="004C1D42">
        <w:rPr>
          <w:sz w:val="24"/>
          <w:szCs w:val="24"/>
          <w:lang w:val="bg-BG"/>
        </w:rPr>
        <w:t xml:space="preserve">34д </w:t>
      </w:r>
      <w:r w:rsidR="00A0674E" w:rsidRPr="00A0674E">
        <w:rPr>
          <w:sz w:val="24"/>
          <w:szCs w:val="24"/>
          <w:lang w:val="bg-BG"/>
        </w:rPr>
        <w:t>се изменя така:</w:t>
      </w:r>
    </w:p>
    <w:p w:rsidR="0058704F" w:rsidRPr="004C1D42" w:rsidRDefault="0058704F" w:rsidP="0058704F">
      <w:pPr>
        <w:jc w:val="both"/>
        <w:rPr>
          <w:sz w:val="24"/>
          <w:szCs w:val="24"/>
          <w:lang w:val="bg-BG"/>
        </w:rPr>
      </w:pPr>
      <w:r w:rsidRPr="004C1D42">
        <w:rPr>
          <w:sz w:val="24"/>
          <w:szCs w:val="24"/>
          <w:lang w:val="bg-BG"/>
        </w:rPr>
        <w:t xml:space="preserve">„Чл. 34д. (1) Лице/икономически оператор, което пуска на </w:t>
      </w:r>
      <w:r w:rsidRPr="00CC17AA">
        <w:rPr>
          <w:sz w:val="24"/>
          <w:szCs w:val="24"/>
          <w:lang w:val="bg-BG"/>
        </w:rPr>
        <w:t>пазара или употребява продукти, несъответстващи на изискванията на наредбата по чл. 11а ал. 1 и/или нарушава изискванията на Регламент (ЕС) 2019/1020 по отношение продуктите от обхвата на наредбата по чл. 11а ал. 1, се наказва с глоба в размер от 1000 до 5000 лв., съответно с имуществена санкция в размер от 5000 до 10 000 лв.</w:t>
      </w:r>
    </w:p>
    <w:p w:rsidR="0058704F" w:rsidRPr="004C1D42" w:rsidRDefault="0058704F" w:rsidP="0058704F">
      <w:pPr>
        <w:jc w:val="both"/>
        <w:rPr>
          <w:sz w:val="24"/>
          <w:szCs w:val="24"/>
          <w:lang w:val="bg-BG"/>
        </w:rPr>
      </w:pPr>
      <w:r w:rsidRPr="004C1D42">
        <w:rPr>
          <w:sz w:val="24"/>
          <w:szCs w:val="24"/>
          <w:lang w:val="bg-BG"/>
        </w:rPr>
        <w:t>(2) Лице/икономически оператор, което наруши правилата за етикетиране, определени с наредбата по чл. 11а, ал. 1, се наказва с глоба 5000 лв., съответно с имуществена санкция в размер 15 000 лв.</w:t>
      </w:r>
    </w:p>
    <w:p w:rsidR="0058704F" w:rsidRPr="004C1D42" w:rsidRDefault="0058704F" w:rsidP="0058704F">
      <w:pPr>
        <w:jc w:val="both"/>
        <w:rPr>
          <w:sz w:val="24"/>
          <w:szCs w:val="24"/>
          <w:lang w:val="bg-BG"/>
        </w:rPr>
      </w:pPr>
      <w:r w:rsidRPr="004C1D42">
        <w:rPr>
          <w:sz w:val="24"/>
          <w:szCs w:val="24"/>
          <w:lang w:val="bg-BG"/>
        </w:rPr>
        <w:t>(3) Лице/икономически оператор, което не изпълнява задължителните предписания на конт</w:t>
      </w:r>
      <w:r w:rsidR="0098164D" w:rsidRPr="004C1D42">
        <w:rPr>
          <w:sz w:val="24"/>
          <w:szCs w:val="24"/>
          <w:lang w:val="bg-BG"/>
        </w:rPr>
        <w:t>ролните органи по чл. 30з ал. 1</w:t>
      </w:r>
      <w:r w:rsidRPr="004C1D42">
        <w:rPr>
          <w:sz w:val="24"/>
          <w:szCs w:val="24"/>
          <w:lang w:val="bg-BG"/>
        </w:rPr>
        <w:t>, се наказва с глоба 5000 лв., съответно с имуществена санкция в размер 15 000 лв.</w:t>
      </w:r>
    </w:p>
    <w:p w:rsidR="0058704F" w:rsidRPr="004C1D42" w:rsidRDefault="0058704F" w:rsidP="0058704F">
      <w:pPr>
        <w:jc w:val="both"/>
        <w:rPr>
          <w:sz w:val="24"/>
          <w:szCs w:val="24"/>
          <w:lang w:val="bg-BG"/>
        </w:rPr>
      </w:pPr>
      <w:r w:rsidRPr="004C1D42">
        <w:rPr>
          <w:sz w:val="24"/>
          <w:szCs w:val="24"/>
          <w:lang w:val="bg-BG"/>
        </w:rPr>
        <w:t>(4</w:t>
      </w:r>
      <w:r w:rsidRPr="00CC17AA">
        <w:rPr>
          <w:sz w:val="24"/>
          <w:szCs w:val="24"/>
          <w:lang w:val="bg-BG"/>
        </w:rPr>
        <w:t xml:space="preserve">) Лице/икономически оператор, което не представи в срок </w:t>
      </w:r>
      <w:r w:rsidR="00C71BC7" w:rsidRPr="00CC17AA">
        <w:rPr>
          <w:sz w:val="24"/>
          <w:szCs w:val="24"/>
          <w:lang w:val="bg-BG"/>
        </w:rPr>
        <w:t>документи, технически спецификации, данни или информация</w:t>
      </w:r>
      <w:r w:rsidR="009E62A5" w:rsidRPr="00CC17AA">
        <w:rPr>
          <w:sz w:val="24"/>
          <w:szCs w:val="24"/>
          <w:lang w:val="bg-BG"/>
        </w:rPr>
        <w:t>,</w:t>
      </w:r>
      <w:r w:rsidR="00C71BC7" w:rsidRPr="00CC17AA">
        <w:rPr>
          <w:sz w:val="24"/>
          <w:szCs w:val="24"/>
          <w:lang w:val="bg-BG"/>
        </w:rPr>
        <w:t> </w:t>
      </w:r>
      <w:r w:rsidRPr="00CC17AA">
        <w:rPr>
          <w:sz w:val="24"/>
          <w:szCs w:val="24"/>
          <w:lang w:val="bg-BG"/>
        </w:rPr>
        <w:t xml:space="preserve"> съгласно изискванията на наредбата по чл. 11а</w:t>
      </w:r>
      <w:r w:rsidR="00EF1A77" w:rsidRPr="00CC17AA">
        <w:rPr>
          <w:sz w:val="24"/>
          <w:szCs w:val="24"/>
          <w:lang w:val="bg-BG"/>
        </w:rPr>
        <w:t>,</w:t>
      </w:r>
      <w:r w:rsidRPr="00CC17AA">
        <w:rPr>
          <w:sz w:val="24"/>
          <w:szCs w:val="24"/>
          <w:lang w:val="bg-BG"/>
        </w:rPr>
        <w:t xml:space="preserve"> ал. 1 и/или съгласно изискванията на Регламент (ЕС) 2019/1020 по отношение продуктите от обхвата</w:t>
      </w:r>
      <w:r w:rsidRPr="004C1D42">
        <w:rPr>
          <w:sz w:val="24"/>
          <w:szCs w:val="24"/>
          <w:lang w:val="bg-BG"/>
        </w:rPr>
        <w:t xml:space="preserve"> на наредбата по </w:t>
      </w:r>
      <w:r w:rsidRPr="004C1D42">
        <w:rPr>
          <w:sz w:val="24"/>
          <w:szCs w:val="24"/>
          <w:lang w:val="bg-BG"/>
        </w:rPr>
        <w:lastRenderedPageBreak/>
        <w:t>чл. 11а</w:t>
      </w:r>
      <w:r w:rsidR="00EF1A77">
        <w:rPr>
          <w:sz w:val="24"/>
          <w:szCs w:val="24"/>
          <w:lang w:val="bg-BG"/>
        </w:rPr>
        <w:t>,</w:t>
      </w:r>
      <w:r w:rsidRPr="004C1D42">
        <w:rPr>
          <w:sz w:val="24"/>
          <w:szCs w:val="24"/>
          <w:lang w:val="bg-BG"/>
        </w:rPr>
        <w:t xml:space="preserve"> ал. 1, се наказва с глоба от 500 до 2000 лв. или с имуществена санкция в размер от 1000 до 3000 лв.“.</w:t>
      </w:r>
    </w:p>
    <w:p w:rsidR="00FF66B7" w:rsidRPr="004C1D42" w:rsidRDefault="00FF66B7" w:rsidP="0040496F">
      <w:pPr>
        <w:jc w:val="both"/>
        <w:rPr>
          <w:rFonts w:eastAsia="Times New Roman"/>
          <w:b/>
          <w:sz w:val="24"/>
          <w:szCs w:val="24"/>
          <w:lang w:val="bg-BG"/>
        </w:rPr>
      </w:pPr>
    </w:p>
    <w:p w:rsidR="0013155A" w:rsidRPr="004C1D42" w:rsidRDefault="0013155A" w:rsidP="0040496F">
      <w:pPr>
        <w:jc w:val="both"/>
        <w:rPr>
          <w:sz w:val="24"/>
          <w:szCs w:val="24"/>
          <w:lang w:val="bg-BG"/>
        </w:rPr>
      </w:pPr>
      <w:r w:rsidRPr="004C1D42">
        <w:rPr>
          <w:b/>
          <w:sz w:val="24"/>
          <w:szCs w:val="24"/>
          <w:lang w:val="bg-BG"/>
        </w:rPr>
        <w:t xml:space="preserve">§ </w:t>
      </w:r>
      <w:r w:rsidR="003972A0" w:rsidRPr="004C1D42">
        <w:rPr>
          <w:b/>
          <w:sz w:val="24"/>
          <w:szCs w:val="24"/>
          <w:lang w:val="bg-BG"/>
        </w:rPr>
        <w:t>1</w:t>
      </w:r>
      <w:r w:rsidR="004D3D19">
        <w:rPr>
          <w:b/>
          <w:sz w:val="24"/>
          <w:szCs w:val="24"/>
          <w:lang w:val="bg-BG"/>
        </w:rPr>
        <w:t>9</w:t>
      </w:r>
      <w:r w:rsidRPr="004C1D42">
        <w:rPr>
          <w:b/>
          <w:sz w:val="24"/>
          <w:szCs w:val="24"/>
          <w:lang w:val="bg-BG"/>
        </w:rPr>
        <w:t>.</w:t>
      </w:r>
      <w:r w:rsidR="004D3D19">
        <w:rPr>
          <w:b/>
          <w:sz w:val="24"/>
          <w:szCs w:val="24"/>
          <w:lang w:val="bg-BG"/>
        </w:rPr>
        <w:t xml:space="preserve"> </w:t>
      </w:r>
      <w:r w:rsidRPr="004C1D42">
        <w:rPr>
          <w:sz w:val="24"/>
          <w:szCs w:val="24"/>
          <w:lang w:val="bg-BG"/>
        </w:rPr>
        <w:t xml:space="preserve">В чл. 34и се създава </w:t>
      </w:r>
      <w:r w:rsidR="00D33610" w:rsidRPr="004C1D42">
        <w:rPr>
          <w:sz w:val="24"/>
          <w:szCs w:val="24"/>
          <w:lang w:val="bg-BG"/>
        </w:rPr>
        <w:t>ал. 27:</w:t>
      </w:r>
    </w:p>
    <w:p w:rsidR="00D33610" w:rsidRPr="004C1D42" w:rsidRDefault="00D33610" w:rsidP="0040496F">
      <w:pPr>
        <w:jc w:val="both"/>
        <w:rPr>
          <w:rFonts w:eastAsia="Times New Roman"/>
          <w:sz w:val="24"/>
          <w:szCs w:val="24"/>
          <w:shd w:val="clear" w:color="auto" w:fill="FEFEFE"/>
          <w:lang w:val="bg-BG"/>
        </w:rPr>
      </w:pPr>
      <w:r w:rsidRPr="004C1D42">
        <w:rPr>
          <w:sz w:val="24"/>
          <w:szCs w:val="24"/>
          <w:lang w:val="bg-BG"/>
        </w:rPr>
        <w:t>„</w:t>
      </w:r>
      <w:r w:rsidRPr="004C1D42">
        <w:rPr>
          <w:rFonts w:eastAsia="Times New Roman"/>
          <w:sz w:val="24"/>
          <w:szCs w:val="24"/>
          <w:highlight w:val="white"/>
          <w:shd w:val="clear" w:color="auto" w:fill="FEFEFE"/>
          <w:lang w:val="bg-BG"/>
        </w:rPr>
        <w:t>(27) За нарушаване на забраните по чл. 17д и</w:t>
      </w:r>
      <w:r w:rsidR="00C454E3" w:rsidRPr="004C1D42">
        <w:rPr>
          <w:rFonts w:eastAsia="Times New Roman"/>
          <w:sz w:val="24"/>
          <w:szCs w:val="24"/>
          <w:highlight w:val="white"/>
          <w:shd w:val="clear" w:color="auto" w:fill="FEFEFE"/>
          <w:lang w:val="bg-BG"/>
        </w:rPr>
        <w:t>/или</w:t>
      </w:r>
      <w:r w:rsidRPr="004C1D42">
        <w:rPr>
          <w:rFonts w:eastAsia="Times New Roman"/>
          <w:sz w:val="24"/>
          <w:szCs w:val="24"/>
          <w:highlight w:val="white"/>
          <w:shd w:val="clear" w:color="auto" w:fill="FEFEFE"/>
          <w:lang w:val="bg-BG"/>
        </w:rPr>
        <w:t xml:space="preserve"> чл. 17е</w:t>
      </w:r>
      <w:r w:rsidR="000E1227" w:rsidRPr="000E1227">
        <w:rPr>
          <w:rFonts w:eastAsia="Times New Roman"/>
          <w:sz w:val="24"/>
          <w:szCs w:val="24"/>
          <w:shd w:val="clear" w:color="auto" w:fill="FEFEFE"/>
          <w:lang w:val="bg-BG"/>
        </w:rPr>
        <w:t>, както и на изискването на чл. 12, параграф 13, ал. 2 от Регламент (ЕС) № 517/2014,</w:t>
      </w:r>
      <w:r w:rsidRPr="004C1D42">
        <w:rPr>
          <w:rFonts w:eastAsia="Times New Roman"/>
          <w:sz w:val="24"/>
          <w:szCs w:val="24"/>
          <w:highlight w:val="white"/>
          <w:shd w:val="clear" w:color="auto" w:fill="FEFEFE"/>
          <w:lang w:val="bg-BG"/>
        </w:rPr>
        <w:t xml:space="preserve"> физическите лица се наказват с глоба от 1000 до 10 000 лв., а на юридическите лица или на едноличните търговци се налага имуществена санкция в размер от 5000 до 50 000 лв.</w:t>
      </w:r>
      <w:r w:rsidRPr="004C1D42">
        <w:rPr>
          <w:rFonts w:eastAsia="Times New Roman"/>
          <w:sz w:val="24"/>
          <w:szCs w:val="24"/>
          <w:shd w:val="clear" w:color="auto" w:fill="FEFEFE"/>
          <w:lang w:val="bg-BG"/>
        </w:rPr>
        <w:t>“</w:t>
      </w:r>
    </w:p>
    <w:p w:rsidR="004F6C1C" w:rsidRPr="004C1D42" w:rsidRDefault="004F6C1C" w:rsidP="0040496F">
      <w:pPr>
        <w:jc w:val="both"/>
        <w:rPr>
          <w:rFonts w:eastAsia="Times New Roman"/>
          <w:sz w:val="24"/>
          <w:szCs w:val="24"/>
          <w:shd w:val="clear" w:color="auto" w:fill="FEFEFE"/>
          <w:lang w:val="bg-BG"/>
        </w:rPr>
      </w:pPr>
    </w:p>
    <w:p w:rsidR="00560F49" w:rsidRPr="00E82B4F" w:rsidRDefault="004F6C1C" w:rsidP="00560F49">
      <w:pPr>
        <w:spacing w:line="320" w:lineRule="exact"/>
        <w:ind w:left="-284" w:firstLine="284"/>
        <w:jc w:val="both"/>
        <w:rPr>
          <w:sz w:val="24"/>
          <w:szCs w:val="24"/>
          <w:lang w:val="bg-BG"/>
        </w:rPr>
      </w:pPr>
      <w:r w:rsidRPr="004C1D42">
        <w:rPr>
          <w:b/>
          <w:sz w:val="24"/>
          <w:szCs w:val="24"/>
          <w:lang w:val="bg-BG"/>
        </w:rPr>
        <w:t xml:space="preserve">§ </w:t>
      </w:r>
      <w:r w:rsidR="004D3D19">
        <w:rPr>
          <w:b/>
          <w:sz w:val="24"/>
          <w:szCs w:val="24"/>
          <w:lang w:val="bg-BG"/>
        </w:rPr>
        <w:t>20</w:t>
      </w:r>
      <w:r w:rsidRPr="004C1D42">
        <w:rPr>
          <w:b/>
          <w:sz w:val="24"/>
          <w:szCs w:val="24"/>
          <w:lang w:val="bg-BG"/>
        </w:rPr>
        <w:t xml:space="preserve">. </w:t>
      </w:r>
      <w:r w:rsidR="00560F49" w:rsidRPr="00E82B4F">
        <w:rPr>
          <w:sz w:val="24"/>
          <w:szCs w:val="24"/>
          <w:lang w:val="bg-BG"/>
        </w:rPr>
        <w:t xml:space="preserve">В </w:t>
      </w:r>
      <w:r w:rsidR="00560F49" w:rsidRPr="004C1D42">
        <w:rPr>
          <w:sz w:val="24"/>
          <w:szCs w:val="24"/>
          <w:lang w:val="bg-BG"/>
        </w:rPr>
        <w:t xml:space="preserve">„Допълнителни разпоредби“ се </w:t>
      </w:r>
      <w:r w:rsidR="00A61D66" w:rsidRPr="004C1D42">
        <w:rPr>
          <w:sz w:val="24"/>
          <w:szCs w:val="24"/>
          <w:lang w:val="bg-BG"/>
        </w:rPr>
        <w:t xml:space="preserve">правят следните </w:t>
      </w:r>
      <w:r w:rsidR="00093504" w:rsidRPr="004C1D42">
        <w:rPr>
          <w:sz w:val="24"/>
          <w:szCs w:val="24"/>
          <w:lang w:val="bg-BG"/>
        </w:rPr>
        <w:t xml:space="preserve">изменения и </w:t>
      </w:r>
      <w:r w:rsidR="00A61D66" w:rsidRPr="004C1D42">
        <w:rPr>
          <w:sz w:val="24"/>
          <w:szCs w:val="24"/>
          <w:lang w:val="bg-BG"/>
        </w:rPr>
        <w:t>допълнения:</w:t>
      </w:r>
    </w:p>
    <w:p w:rsidR="00093504" w:rsidRPr="004C1D42" w:rsidRDefault="00A61D66" w:rsidP="00CA0613">
      <w:pPr>
        <w:spacing w:line="320" w:lineRule="exact"/>
        <w:ind w:left="-284" w:firstLine="284"/>
        <w:jc w:val="both"/>
        <w:rPr>
          <w:rFonts w:eastAsia="Calibri"/>
          <w:sz w:val="24"/>
          <w:szCs w:val="24"/>
          <w:lang w:val="bg-BG" w:eastAsia="en-US"/>
        </w:rPr>
      </w:pPr>
      <w:r w:rsidRPr="004C1D42">
        <w:rPr>
          <w:rFonts w:eastAsia="Calibri"/>
          <w:sz w:val="24"/>
          <w:szCs w:val="24"/>
          <w:lang w:val="bg-BG" w:eastAsia="en-US"/>
        </w:rPr>
        <w:t xml:space="preserve">1. </w:t>
      </w:r>
      <w:r w:rsidR="004F6C1C" w:rsidRPr="004C1D42">
        <w:rPr>
          <w:rFonts w:eastAsia="Calibri"/>
          <w:sz w:val="24"/>
          <w:szCs w:val="24"/>
          <w:lang w:val="bg-BG" w:eastAsia="en-US"/>
        </w:rPr>
        <w:t xml:space="preserve">В </w:t>
      </w:r>
      <w:r w:rsidR="00D14A83" w:rsidRPr="004C1D42">
        <w:rPr>
          <w:rFonts w:eastAsia="Calibri"/>
          <w:sz w:val="24"/>
          <w:szCs w:val="24"/>
          <w:lang w:val="bg-BG" w:eastAsia="en-US"/>
        </w:rPr>
        <w:t>§ 1</w:t>
      </w:r>
      <w:r w:rsidR="00093504" w:rsidRPr="004C1D42">
        <w:rPr>
          <w:rFonts w:eastAsia="Calibri"/>
          <w:sz w:val="24"/>
          <w:szCs w:val="24"/>
          <w:lang w:val="bg-BG" w:eastAsia="en-US"/>
        </w:rPr>
        <w:t>:</w:t>
      </w:r>
    </w:p>
    <w:p w:rsidR="00093504" w:rsidRPr="004C1D42" w:rsidRDefault="00093504" w:rsidP="00CA0613">
      <w:pPr>
        <w:spacing w:line="320" w:lineRule="exact"/>
        <w:ind w:left="-284" w:firstLine="284"/>
        <w:jc w:val="both"/>
        <w:rPr>
          <w:rFonts w:eastAsia="Calibri"/>
          <w:sz w:val="24"/>
          <w:szCs w:val="24"/>
          <w:lang w:val="bg-BG" w:eastAsia="en-US"/>
        </w:rPr>
      </w:pPr>
      <w:r w:rsidRPr="004C1D42">
        <w:rPr>
          <w:rFonts w:eastAsia="Calibri"/>
          <w:sz w:val="24"/>
          <w:szCs w:val="24"/>
          <w:lang w:val="bg-BG" w:eastAsia="en-US"/>
        </w:rPr>
        <w:t>а</w:t>
      </w:r>
      <w:r w:rsidRPr="00E82B4F">
        <w:rPr>
          <w:rFonts w:eastAsia="Calibri"/>
          <w:sz w:val="24"/>
          <w:szCs w:val="24"/>
          <w:lang w:val="bg-BG" w:eastAsia="en-US"/>
        </w:rPr>
        <w:t xml:space="preserve">) </w:t>
      </w:r>
      <w:r w:rsidRPr="004C1D42">
        <w:rPr>
          <w:rFonts w:eastAsia="Calibri"/>
          <w:sz w:val="24"/>
          <w:szCs w:val="24"/>
          <w:lang w:val="bg-BG" w:eastAsia="en-US"/>
        </w:rPr>
        <w:t>В т. 43 думите „или равна на“ се заменят с „от“.</w:t>
      </w:r>
    </w:p>
    <w:p w:rsidR="004F6C1C" w:rsidRPr="004C1D42" w:rsidRDefault="00093504" w:rsidP="00CA0613">
      <w:pPr>
        <w:spacing w:line="320" w:lineRule="exact"/>
        <w:ind w:left="-284" w:firstLine="284"/>
        <w:jc w:val="both"/>
        <w:rPr>
          <w:rFonts w:eastAsia="Calibri"/>
          <w:sz w:val="24"/>
          <w:szCs w:val="24"/>
          <w:lang w:val="bg-BG" w:eastAsia="en-US"/>
        </w:rPr>
      </w:pPr>
      <w:r w:rsidRPr="004C1D42">
        <w:rPr>
          <w:rFonts w:eastAsia="Calibri"/>
          <w:sz w:val="24"/>
          <w:szCs w:val="24"/>
          <w:lang w:val="bg-BG" w:eastAsia="en-US"/>
        </w:rPr>
        <w:t>б</w:t>
      </w:r>
      <w:r w:rsidRPr="00E82B4F">
        <w:rPr>
          <w:rFonts w:eastAsia="Calibri"/>
          <w:sz w:val="24"/>
          <w:szCs w:val="24"/>
          <w:lang w:val="bg-BG" w:eastAsia="en-US"/>
        </w:rPr>
        <w:t xml:space="preserve">) </w:t>
      </w:r>
      <w:r w:rsidRPr="004C1D42">
        <w:rPr>
          <w:rFonts w:eastAsia="Calibri"/>
          <w:sz w:val="24"/>
          <w:szCs w:val="24"/>
          <w:lang w:val="bg-BG" w:eastAsia="en-US"/>
        </w:rPr>
        <w:t>С</w:t>
      </w:r>
      <w:r w:rsidR="004F6C1C" w:rsidRPr="004C1D42">
        <w:rPr>
          <w:rFonts w:eastAsia="Calibri"/>
          <w:sz w:val="24"/>
          <w:szCs w:val="24"/>
          <w:lang w:val="bg-BG" w:eastAsia="en-US"/>
        </w:rPr>
        <w:t>ъздава</w:t>
      </w:r>
      <w:r w:rsidR="0093155E" w:rsidRPr="004C1D42">
        <w:rPr>
          <w:rFonts w:eastAsia="Calibri"/>
          <w:sz w:val="24"/>
          <w:szCs w:val="24"/>
          <w:lang w:val="bg-BG" w:eastAsia="en-US"/>
        </w:rPr>
        <w:t>т</w:t>
      </w:r>
      <w:r w:rsidR="00A679B0">
        <w:rPr>
          <w:rFonts w:eastAsia="Calibri"/>
          <w:sz w:val="24"/>
          <w:szCs w:val="24"/>
          <w:lang w:val="bg-BG" w:eastAsia="en-US"/>
        </w:rPr>
        <w:t xml:space="preserve"> </w:t>
      </w:r>
      <w:r w:rsidR="004F1D57">
        <w:rPr>
          <w:rFonts w:eastAsia="Calibri"/>
          <w:sz w:val="24"/>
          <w:szCs w:val="24"/>
          <w:lang w:val="bg-BG" w:eastAsia="en-US"/>
        </w:rPr>
        <w:t xml:space="preserve">се </w:t>
      </w:r>
      <w:r w:rsidR="004F6C1C" w:rsidRPr="004C1D42">
        <w:rPr>
          <w:rFonts w:eastAsia="Calibri"/>
          <w:sz w:val="24"/>
          <w:szCs w:val="24"/>
          <w:lang w:val="bg-BG" w:eastAsia="en-US"/>
        </w:rPr>
        <w:t xml:space="preserve">т. </w:t>
      </w:r>
      <w:r w:rsidR="0093155E" w:rsidRPr="004C1D42">
        <w:rPr>
          <w:rFonts w:eastAsia="Calibri"/>
          <w:sz w:val="24"/>
          <w:szCs w:val="24"/>
          <w:lang w:val="bg-BG" w:eastAsia="en-US"/>
        </w:rPr>
        <w:t>49, 50 и 51</w:t>
      </w:r>
      <w:r w:rsidR="004F6C1C" w:rsidRPr="004C1D42">
        <w:rPr>
          <w:rFonts w:eastAsia="Calibri"/>
          <w:sz w:val="24"/>
          <w:szCs w:val="24"/>
          <w:lang w:val="bg-BG" w:eastAsia="en-US"/>
        </w:rPr>
        <w:t>:</w:t>
      </w:r>
    </w:p>
    <w:p w:rsidR="004F6C1C" w:rsidRPr="004C1D42" w:rsidRDefault="004F6C1C" w:rsidP="004F6C1C">
      <w:pPr>
        <w:jc w:val="both"/>
        <w:rPr>
          <w:rFonts w:eastAsia="Times New Roman"/>
          <w:sz w:val="24"/>
          <w:szCs w:val="24"/>
          <w:lang w:val="bg-BG"/>
        </w:rPr>
      </w:pPr>
      <w:r w:rsidRPr="004C1D42">
        <w:rPr>
          <w:rFonts w:eastAsia="Calibri"/>
          <w:sz w:val="24"/>
          <w:szCs w:val="24"/>
          <w:lang w:val="bg-BG" w:eastAsia="en-US"/>
        </w:rPr>
        <w:t>„</w:t>
      </w:r>
      <w:r w:rsidRPr="004C1D42">
        <w:rPr>
          <w:rFonts w:eastAsia="Times New Roman"/>
          <w:sz w:val="24"/>
          <w:szCs w:val="24"/>
          <w:lang w:val="bg-BG"/>
        </w:rPr>
        <w:t xml:space="preserve">49. „Надзор на пазара“ са извършените дейности и предприетите мерки по смисъла на чл. 3, </w:t>
      </w:r>
      <w:r w:rsidR="00D31E35" w:rsidRPr="004C1D42">
        <w:rPr>
          <w:rFonts w:eastAsia="Times New Roman"/>
          <w:sz w:val="24"/>
          <w:szCs w:val="24"/>
          <w:lang w:val="bg-BG"/>
        </w:rPr>
        <w:t>т.</w:t>
      </w:r>
      <w:r w:rsidRPr="004C1D42">
        <w:rPr>
          <w:rFonts w:eastAsia="Times New Roman"/>
          <w:sz w:val="24"/>
          <w:szCs w:val="24"/>
          <w:lang w:val="bg-BG"/>
        </w:rPr>
        <w:t xml:space="preserve"> 3 от Регламент (ЕС) 2019/1020.</w:t>
      </w:r>
    </w:p>
    <w:p w:rsidR="004F6C1C" w:rsidRPr="004C1D42" w:rsidRDefault="004F6C1C" w:rsidP="004F6C1C">
      <w:pPr>
        <w:jc w:val="both"/>
        <w:rPr>
          <w:rFonts w:eastAsia="Times New Roman"/>
          <w:sz w:val="24"/>
          <w:szCs w:val="24"/>
          <w:lang w:val="bg-BG"/>
        </w:rPr>
      </w:pPr>
      <w:r w:rsidRPr="004C1D42">
        <w:rPr>
          <w:rFonts w:eastAsia="Times New Roman"/>
          <w:sz w:val="24"/>
          <w:szCs w:val="24"/>
          <w:lang w:val="bg-BG"/>
        </w:rPr>
        <w:t xml:space="preserve">50. „Орган за надзор на пазара“ е орган по смисъла на чл. 3, </w:t>
      </w:r>
      <w:r w:rsidR="00D31E35" w:rsidRPr="004C1D42">
        <w:rPr>
          <w:rFonts w:eastAsia="Times New Roman"/>
          <w:sz w:val="24"/>
          <w:szCs w:val="24"/>
          <w:lang w:val="bg-BG"/>
        </w:rPr>
        <w:t>т.</w:t>
      </w:r>
      <w:r w:rsidRPr="004C1D42">
        <w:rPr>
          <w:rFonts w:eastAsia="Times New Roman"/>
          <w:sz w:val="24"/>
          <w:szCs w:val="24"/>
          <w:lang w:val="bg-BG"/>
        </w:rPr>
        <w:t xml:space="preserve"> 4 от Регламент (ЕС)2019/1020.</w:t>
      </w:r>
    </w:p>
    <w:p w:rsidR="00093504" w:rsidRPr="004C1D42" w:rsidRDefault="004F6C1C" w:rsidP="004F6C1C">
      <w:pPr>
        <w:jc w:val="both"/>
        <w:rPr>
          <w:rFonts w:eastAsia="Times New Roman"/>
          <w:b/>
          <w:sz w:val="24"/>
          <w:szCs w:val="24"/>
          <w:lang w:val="bg-BG"/>
        </w:rPr>
      </w:pPr>
      <w:r w:rsidRPr="004C1D42">
        <w:rPr>
          <w:rFonts w:eastAsia="Times New Roman"/>
          <w:sz w:val="24"/>
          <w:szCs w:val="24"/>
          <w:lang w:val="bg-BG"/>
        </w:rPr>
        <w:t>51. „Икономически оператор“ е физическо или юридическо лице по смисъла на чл. 3, т.</w:t>
      </w:r>
      <w:r w:rsidR="0093155E" w:rsidRPr="004C1D42">
        <w:rPr>
          <w:rFonts w:eastAsia="Times New Roman"/>
          <w:sz w:val="24"/>
          <w:szCs w:val="24"/>
          <w:lang w:val="bg-BG"/>
        </w:rPr>
        <w:t xml:space="preserve"> 13 от Регламент (ЕС) 2019/1020</w:t>
      </w:r>
      <w:r w:rsidRPr="004C1D42">
        <w:rPr>
          <w:rFonts w:eastAsia="Times New Roman"/>
          <w:sz w:val="24"/>
          <w:szCs w:val="24"/>
          <w:lang w:val="bg-BG"/>
        </w:rPr>
        <w:t>.“</w:t>
      </w:r>
      <w:r w:rsidR="00A61D66" w:rsidRPr="00E82B4F">
        <w:rPr>
          <w:rFonts w:eastAsia="Times New Roman"/>
          <w:sz w:val="24"/>
          <w:szCs w:val="24"/>
          <w:lang w:val="bg-BG"/>
        </w:rPr>
        <w:t>;</w:t>
      </w:r>
    </w:p>
    <w:p w:rsidR="00A61D66" w:rsidRPr="004C1D42" w:rsidRDefault="00A61D66" w:rsidP="004F6C1C">
      <w:pPr>
        <w:jc w:val="both"/>
        <w:rPr>
          <w:rFonts w:eastAsia="Times New Roman"/>
          <w:sz w:val="24"/>
          <w:szCs w:val="24"/>
          <w:lang w:val="bg-BG"/>
        </w:rPr>
      </w:pPr>
      <w:r w:rsidRPr="00E82B4F">
        <w:rPr>
          <w:rFonts w:eastAsia="Times New Roman"/>
          <w:sz w:val="24"/>
          <w:szCs w:val="24"/>
          <w:lang w:val="bg-BG"/>
        </w:rPr>
        <w:t xml:space="preserve">2. </w:t>
      </w:r>
      <w:r w:rsidRPr="004C1D42">
        <w:rPr>
          <w:rFonts w:eastAsia="Times New Roman"/>
          <w:sz w:val="24"/>
          <w:szCs w:val="24"/>
          <w:lang w:val="bg-BG"/>
        </w:rPr>
        <w:t>Създава се § 1в:</w:t>
      </w:r>
    </w:p>
    <w:p w:rsidR="00A61D66" w:rsidRPr="00E82B4F" w:rsidRDefault="00A61D66" w:rsidP="004F6C1C">
      <w:pPr>
        <w:jc w:val="both"/>
        <w:rPr>
          <w:rFonts w:eastAsia="Times New Roman"/>
          <w:sz w:val="24"/>
          <w:szCs w:val="24"/>
          <w:lang w:val="bg-BG"/>
        </w:rPr>
      </w:pPr>
      <w:r w:rsidRPr="004C1D42">
        <w:rPr>
          <w:rFonts w:eastAsia="Times New Roman"/>
          <w:sz w:val="24"/>
          <w:szCs w:val="24"/>
          <w:lang w:val="bg-BG"/>
        </w:rPr>
        <w:t>„§ 1в</w:t>
      </w:r>
      <w:r w:rsidR="00454431" w:rsidRPr="004C1D42">
        <w:rPr>
          <w:rFonts w:eastAsia="Times New Roman"/>
          <w:sz w:val="24"/>
          <w:szCs w:val="24"/>
          <w:lang w:val="bg-BG"/>
        </w:rPr>
        <w:t xml:space="preserve">. Този закон предвижда мерки по прилагането на Регламент (ЕС) 2019/1020 на Европейския парламент и на Съвета от 20 юни 2019 година относно надзора на пазара и съответствието на продуктите и за изменение на Директива 2004/42/ЕО и регламенти (ЕО) № 765/2008 и (ЕС) № 305/2011 </w:t>
      </w:r>
      <w:r w:rsidR="00454431" w:rsidRPr="00E82B4F">
        <w:rPr>
          <w:rFonts w:eastAsia="Times New Roman"/>
          <w:sz w:val="24"/>
          <w:szCs w:val="24"/>
          <w:lang w:val="bg-BG"/>
        </w:rPr>
        <w:t xml:space="preserve">(OB, L 169/1 </w:t>
      </w:r>
      <w:r w:rsidR="00454431" w:rsidRPr="004C1D42">
        <w:rPr>
          <w:rFonts w:eastAsia="Times New Roman"/>
          <w:sz w:val="24"/>
          <w:szCs w:val="24"/>
          <w:lang w:val="bg-BG"/>
        </w:rPr>
        <w:t>от 25.06.2019 г.</w:t>
      </w:r>
      <w:r w:rsidR="00454431" w:rsidRPr="00E82B4F">
        <w:rPr>
          <w:rFonts w:eastAsia="Times New Roman"/>
          <w:sz w:val="24"/>
          <w:szCs w:val="24"/>
          <w:lang w:val="bg-BG"/>
        </w:rPr>
        <w:t>)</w:t>
      </w:r>
      <w:r w:rsidR="00FA414C" w:rsidRPr="00E82B4F">
        <w:rPr>
          <w:sz w:val="24"/>
          <w:szCs w:val="24"/>
          <w:highlight w:val="white"/>
          <w:shd w:val="clear" w:color="auto" w:fill="FEFEFE"/>
          <w:lang w:val="bg-BG"/>
        </w:rPr>
        <w:t xml:space="preserve">, Регламент (ЕО) № 1005/2009 на Европейския парламент и на Съвета от 16 септември 2009 г. относно вещества, които нарушават озоновия слой (ОВ, L 286/1 от 31 октомври 2009 г.) и Регламент (ЕС) № 517/2014 на Европейския парламент и на Съвета от 16 април 2014 г. за </w:t>
      </w:r>
      <w:proofErr w:type="spellStart"/>
      <w:r w:rsidR="00FA414C" w:rsidRPr="00E82B4F">
        <w:rPr>
          <w:sz w:val="24"/>
          <w:szCs w:val="24"/>
          <w:highlight w:val="white"/>
          <w:shd w:val="clear" w:color="auto" w:fill="FEFEFE"/>
          <w:lang w:val="bg-BG"/>
        </w:rPr>
        <w:t>флуорсъдържащите</w:t>
      </w:r>
      <w:proofErr w:type="spellEnd"/>
      <w:r w:rsidR="00FA414C" w:rsidRPr="00E82B4F">
        <w:rPr>
          <w:sz w:val="24"/>
          <w:szCs w:val="24"/>
          <w:highlight w:val="white"/>
          <w:shd w:val="clear" w:color="auto" w:fill="FEFEFE"/>
          <w:lang w:val="bg-BG"/>
        </w:rPr>
        <w:t xml:space="preserve"> парникови газове и за отмяна на Регламент (ЕО) № 842/2006 (ОВ, L 150/195 от 20 май 2014 г.)</w:t>
      </w:r>
      <w:r w:rsidR="00454431" w:rsidRPr="004C1D42">
        <w:rPr>
          <w:rFonts w:eastAsia="Times New Roman"/>
          <w:sz w:val="24"/>
          <w:szCs w:val="24"/>
          <w:lang w:val="bg-BG"/>
        </w:rPr>
        <w:t>.</w:t>
      </w:r>
      <w:r w:rsidRPr="004C1D42">
        <w:rPr>
          <w:rFonts w:eastAsia="Times New Roman"/>
          <w:sz w:val="24"/>
          <w:szCs w:val="24"/>
          <w:lang w:val="bg-BG"/>
        </w:rPr>
        <w:t>“</w:t>
      </w:r>
    </w:p>
    <w:p w:rsidR="0013155A" w:rsidRPr="004C1D42" w:rsidRDefault="0013155A" w:rsidP="0040496F">
      <w:pPr>
        <w:jc w:val="both"/>
        <w:rPr>
          <w:rFonts w:eastAsia="Times New Roman"/>
          <w:b/>
          <w:sz w:val="24"/>
          <w:szCs w:val="24"/>
          <w:lang w:val="bg-BG"/>
        </w:rPr>
      </w:pPr>
    </w:p>
    <w:p w:rsidR="00940C9A" w:rsidRPr="00E82B4F" w:rsidRDefault="00940C9A" w:rsidP="00940C9A">
      <w:pPr>
        <w:jc w:val="center"/>
        <w:rPr>
          <w:rFonts w:eastAsia="Times New Roman"/>
          <w:b/>
          <w:sz w:val="24"/>
          <w:szCs w:val="24"/>
          <w:lang w:val="bg-BG"/>
        </w:rPr>
      </w:pPr>
      <w:r w:rsidRPr="00E82B4F">
        <w:rPr>
          <w:rFonts w:eastAsia="Times New Roman"/>
          <w:b/>
          <w:sz w:val="24"/>
          <w:szCs w:val="24"/>
          <w:lang w:val="bg-BG"/>
        </w:rPr>
        <w:t>ПРЕХОДНИ И ЗАКЛЮЧИТЕЛНИ РАЗПОРЕДБИ</w:t>
      </w:r>
    </w:p>
    <w:p w:rsidR="00940C9A" w:rsidRPr="004C1D42" w:rsidRDefault="00940C9A" w:rsidP="00E82B4F">
      <w:pPr>
        <w:rPr>
          <w:rFonts w:eastAsia="Times New Roman"/>
          <w:b/>
          <w:sz w:val="24"/>
          <w:szCs w:val="24"/>
          <w:lang w:val="bg-BG"/>
        </w:rPr>
      </w:pPr>
    </w:p>
    <w:p w:rsidR="00402996" w:rsidRDefault="007778E7" w:rsidP="00EF0FB8">
      <w:pPr>
        <w:jc w:val="both"/>
        <w:rPr>
          <w:rFonts w:eastAsia="Times New Roman"/>
          <w:sz w:val="24"/>
          <w:szCs w:val="24"/>
          <w:lang w:val="bg-BG"/>
        </w:rPr>
      </w:pPr>
      <w:r w:rsidRPr="004C1D42">
        <w:rPr>
          <w:rFonts w:eastAsia="Times New Roman"/>
          <w:b/>
          <w:sz w:val="24"/>
          <w:szCs w:val="24"/>
          <w:lang w:val="bg-BG"/>
        </w:rPr>
        <w:t xml:space="preserve">§ </w:t>
      </w:r>
      <w:r w:rsidR="0058704F" w:rsidRPr="004C1D42">
        <w:rPr>
          <w:rFonts w:eastAsia="Times New Roman"/>
          <w:b/>
          <w:sz w:val="24"/>
          <w:szCs w:val="24"/>
          <w:lang w:val="bg-BG"/>
        </w:rPr>
        <w:t>2</w:t>
      </w:r>
      <w:r w:rsidR="004D3D19">
        <w:rPr>
          <w:rFonts w:eastAsia="Times New Roman"/>
          <w:b/>
          <w:sz w:val="24"/>
          <w:szCs w:val="24"/>
          <w:lang w:val="bg-BG"/>
        </w:rPr>
        <w:t>1</w:t>
      </w:r>
      <w:r w:rsidRPr="004C1D42">
        <w:rPr>
          <w:rFonts w:eastAsia="Times New Roman"/>
          <w:b/>
          <w:sz w:val="24"/>
          <w:szCs w:val="24"/>
          <w:lang w:val="bg-BG"/>
        </w:rPr>
        <w:t>.</w:t>
      </w:r>
      <w:r w:rsidR="00A73DB4">
        <w:rPr>
          <w:rFonts w:eastAsia="Times New Roman"/>
          <w:sz w:val="24"/>
          <w:szCs w:val="24"/>
          <w:lang w:val="bg-BG"/>
        </w:rPr>
        <w:t xml:space="preserve"> </w:t>
      </w:r>
      <w:r w:rsidR="00545D23" w:rsidRPr="00E82B4F">
        <w:rPr>
          <w:rFonts w:eastAsia="Times New Roman"/>
          <w:sz w:val="24"/>
          <w:szCs w:val="24"/>
          <w:lang w:val="bg-BG"/>
        </w:rPr>
        <w:t xml:space="preserve">В </w:t>
      </w:r>
      <w:r w:rsidR="00545D23" w:rsidRPr="007F7390">
        <w:rPr>
          <w:rFonts w:eastAsia="Times New Roman"/>
          <w:b/>
          <w:sz w:val="24"/>
          <w:szCs w:val="24"/>
          <w:lang w:val="bg-BG"/>
        </w:rPr>
        <w:t xml:space="preserve">Закона за </w:t>
      </w:r>
      <w:r w:rsidR="00112080" w:rsidRPr="007F7390">
        <w:rPr>
          <w:rFonts w:eastAsia="Times New Roman"/>
          <w:b/>
          <w:sz w:val="24"/>
          <w:szCs w:val="24"/>
          <w:lang w:val="bg-BG"/>
        </w:rPr>
        <w:t>енергията от възобновяеми източници</w:t>
      </w:r>
      <w:r w:rsidR="00502D0F" w:rsidRPr="004C1D42">
        <w:rPr>
          <w:rFonts w:eastAsia="Times New Roman"/>
          <w:sz w:val="24"/>
          <w:szCs w:val="24"/>
          <w:lang w:val="bg-BG"/>
        </w:rPr>
        <w:t>(</w:t>
      </w:r>
      <w:proofErr w:type="spellStart"/>
      <w:r w:rsidR="00502D0F" w:rsidRPr="004C1D42">
        <w:rPr>
          <w:rFonts w:eastAsia="Times New Roman"/>
          <w:sz w:val="24"/>
          <w:szCs w:val="24"/>
          <w:lang w:val="bg-BG"/>
        </w:rPr>
        <w:t>обн</w:t>
      </w:r>
      <w:proofErr w:type="spellEnd"/>
      <w:r w:rsidR="00502D0F" w:rsidRPr="004C1D42">
        <w:rPr>
          <w:rFonts w:eastAsia="Times New Roman"/>
          <w:sz w:val="24"/>
          <w:szCs w:val="24"/>
          <w:lang w:val="bg-BG"/>
        </w:rPr>
        <w:t xml:space="preserve">., ДВ, бр. </w:t>
      </w:r>
      <w:r w:rsidR="00502D0F" w:rsidRPr="00E82B4F">
        <w:rPr>
          <w:rFonts w:eastAsia="Times New Roman"/>
          <w:sz w:val="24"/>
          <w:szCs w:val="24"/>
          <w:lang w:val="bg-BG"/>
        </w:rPr>
        <w:t>35</w:t>
      </w:r>
      <w:r w:rsidR="00502D0F" w:rsidRPr="004C1D42">
        <w:rPr>
          <w:rFonts w:eastAsia="Times New Roman"/>
          <w:sz w:val="24"/>
          <w:szCs w:val="24"/>
          <w:lang w:val="bg-BG"/>
        </w:rPr>
        <w:t xml:space="preserve"> от </w:t>
      </w:r>
      <w:r w:rsidR="00502D0F" w:rsidRPr="00E82B4F">
        <w:rPr>
          <w:rFonts w:eastAsia="Times New Roman"/>
          <w:sz w:val="24"/>
          <w:szCs w:val="24"/>
          <w:lang w:val="bg-BG"/>
        </w:rPr>
        <w:t>2011</w:t>
      </w:r>
      <w:r w:rsidR="00502D0F" w:rsidRPr="004C1D42">
        <w:rPr>
          <w:rFonts w:eastAsia="Times New Roman"/>
          <w:sz w:val="24"/>
          <w:szCs w:val="24"/>
          <w:lang w:val="bg-BG"/>
        </w:rPr>
        <w:t xml:space="preserve"> г.; изм. бр. 29 и 54 от 2012 г.</w:t>
      </w:r>
      <w:r w:rsidR="00A40BA0" w:rsidRPr="004C1D42">
        <w:rPr>
          <w:rFonts w:eastAsia="Times New Roman"/>
          <w:sz w:val="24"/>
          <w:szCs w:val="24"/>
          <w:lang w:val="bg-BG"/>
        </w:rPr>
        <w:t>,</w:t>
      </w:r>
      <w:r w:rsidR="00502D0F" w:rsidRPr="004C1D42">
        <w:rPr>
          <w:rFonts w:eastAsia="Times New Roman"/>
          <w:sz w:val="24"/>
          <w:szCs w:val="24"/>
          <w:lang w:val="bg-BG"/>
        </w:rPr>
        <w:t xml:space="preserve"> бр. 15, 59, 68 и 109 от 2013 г., бр. 33 от 2014 г.; Решение № 13 на Конституционния съд от 2014 г. - бр. 65 от 2014 г.; изм. бр. 14, 17, 35, 56 и 100 от 2015 г., бр. 58 от 2017 г., бр. 38 и 91 от 2018 г., бр.</w:t>
      </w:r>
      <w:r w:rsidR="00AF1E5A" w:rsidRPr="004C1D42">
        <w:rPr>
          <w:rFonts w:eastAsia="Times New Roman"/>
          <w:sz w:val="24"/>
          <w:szCs w:val="24"/>
          <w:lang w:val="bg-BG"/>
        </w:rPr>
        <w:t xml:space="preserve"> 41</w:t>
      </w:r>
      <w:r w:rsidR="00502D0F" w:rsidRPr="004C1D42">
        <w:rPr>
          <w:rFonts w:eastAsia="Times New Roman"/>
          <w:sz w:val="24"/>
          <w:szCs w:val="24"/>
          <w:lang w:val="bg-BG"/>
        </w:rPr>
        <w:t xml:space="preserve"> от 20</w:t>
      </w:r>
      <w:r w:rsidR="00AF1E5A" w:rsidRPr="004C1D42">
        <w:rPr>
          <w:rFonts w:eastAsia="Times New Roman"/>
          <w:sz w:val="24"/>
          <w:szCs w:val="24"/>
          <w:lang w:val="bg-BG"/>
        </w:rPr>
        <w:t>19</w:t>
      </w:r>
      <w:r w:rsidR="00502D0F" w:rsidRPr="004C1D42">
        <w:rPr>
          <w:rFonts w:eastAsia="Times New Roman"/>
          <w:sz w:val="24"/>
          <w:szCs w:val="24"/>
          <w:lang w:val="bg-BG"/>
        </w:rPr>
        <w:t xml:space="preserve"> г.</w:t>
      </w:r>
      <w:r w:rsidR="00EF0FB8" w:rsidRPr="00EF0FB8">
        <w:rPr>
          <w:rFonts w:eastAsia="Times New Roman"/>
          <w:sz w:val="24"/>
          <w:szCs w:val="24"/>
          <w:lang w:val="ru-RU"/>
        </w:rPr>
        <w:t>,</w:t>
      </w:r>
      <w:r w:rsidR="00502D0F" w:rsidRPr="004C1D42">
        <w:rPr>
          <w:rFonts w:eastAsia="Times New Roman"/>
          <w:sz w:val="24"/>
          <w:szCs w:val="24"/>
          <w:lang w:val="bg-BG"/>
        </w:rPr>
        <w:t>бр. 6</w:t>
      </w:r>
      <w:r w:rsidR="00AF1E5A" w:rsidRPr="004C1D42">
        <w:rPr>
          <w:rFonts w:eastAsia="Times New Roman"/>
          <w:sz w:val="24"/>
          <w:szCs w:val="24"/>
          <w:lang w:val="bg-BG"/>
        </w:rPr>
        <w:t>5</w:t>
      </w:r>
      <w:r w:rsidR="00502D0F" w:rsidRPr="004C1D42">
        <w:rPr>
          <w:rFonts w:eastAsia="Times New Roman"/>
          <w:sz w:val="24"/>
          <w:szCs w:val="24"/>
          <w:lang w:val="bg-BG"/>
        </w:rPr>
        <w:t xml:space="preserve"> от 20</w:t>
      </w:r>
      <w:r w:rsidR="00AF1E5A" w:rsidRPr="004C1D42">
        <w:rPr>
          <w:rFonts w:eastAsia="Times New Roman"/>
          <w:sz w:val="24"/>
          <w:szCs w:val="24"/>
          <w:lang w:val="bg-BG"/>
        </w:rPr>
        <w:t>2</w:t>
      </w:r>
      <w:r w:rsidR="00502D0F" w:rsidRPr="004C1D42">
        <w:rPr>
          <w:rFonts w:eastAsia="Times New Roman"/>
          <w:sz w:val="24"/>
          <w:szCs w:val="24"/>
          <w:lang w:val="bg-BG"/>
        </w:rPr>
        <w:t>0 г.</w:t>
      </w:r>
      <w:r w:rsidR="00EF0FB8" w:rsidRPr="00EF0FB8">
        <w:rPr>
          <w:rFonts w:eastAsia="Times New Roman"/>
          <w:sz w:val="24"/>
          <w:szCs w:val="24"/>
          <w:lang w:val="ru-RU"/>
        </w:rPr>
        <w:t xml:space="preserve">, </w:t>
      </w:r>
      <w:r w:rsidR="00EF0FB8">
        <w:rPr>
          <w:rFonts w:eastAsia="Times New Roman"/>
          <w:sz w:val="24"/>
          <w:szCs w:val="24"/>
          <w:lang w:val="bg-BG"/>
        </w:rPr>
        <w:t>бр. 9 и бр. 21 от 2021 г.</w:t>
      </w:r>
      <w:r w:rsidR="00AF1E5A" w:rsidRPr="004C1D42">
        <w:rPr>
          <w:rFonts w:eastAsia="Times New Roman"/>
          <w:sz w:val="24"/>
          <w:szCs w:val="24"/>
          <w:lang w:val="bg-BG"/>
        </w:rPr>
        <w:t xml:space="preserve">) се правят следните </w:t>
      </w:r>
      <w:r w:rsidR="00AF1E5A" w:rsidRPr="00E82B4F">
        <w:rPr>
          <w:rFonts w:eastAsia="Times New Roman"/>
          <w:sz w:val="24"/>
          <w:szCs w:val="24"/>
          <w:lang w:val="bg-BG"/>
        </w:rPr>
        <w:t>изменения</w:t>
      </w:r>
      <w:r w:rsidR="00AF1E5A" w:rsidRPr="004C1D42">
        <w:rPr>
          <w:rFonts w:eastAsia="Times New Roman"/>
          <w:sz w:val="24"/>
          <w:szCs w:val="24"/>
          <w:lang w:val="bg-BG"/>
        </w:rPr>
        <w:t>:</w:t>
      </w:r>
    </w:p>
    <w:p w:rsidR="006D6CE0" w:rsidRPr="004C1D42" w:rsidRDefault="006D6CE0">
      <w:pPr>
        <w:rPr>
          <w:rFonts w:eastAsia="Times New Roman"/>
          <w:sz w:val="24"/>
          <w:szCs w:val="24"/>
          <w:lang w:val="bg-BG"/>
        </w:rPr>
      </w:pPr>
    </w:p>
    <w:p w:rsidR="00AF1E5A" w:rsidRPr="00E82B4F" w:rsidRDefault="00AF1E5A" w:rsidP="00B117A1">
      <w:pPr>
        <w:pStyle w:val="ListParagraph"/>
        <w:numPr>
          <w:ilvl w:val="0"/>
          <w:numId w:val="7"/>
        </w:numPr>
        <w:tabs>
          <w:tab w:val="left" w:pos="360"/>
        </w:tabs>
        <w:ind w:left="0" w:firstLine="0"/>
        <w:rPr>
          <w:rFonts w:eastAsia="Times New Roman"/>
          <w:bCs/>
          <w:sz w:val="24"/>
          <w:szCs w:val="24"/>
          <w:lang w:val="bg-BG"/>
        </w:rPr>
      </w:pPr>
      <w:r w:rsidRPr="004C1D42">
        <w:rPr>
          <w:rFonts w:eastAsia="Times New Roman"/>
          <w:bCs/>
          <w:sz w:val="24"/>
          <w:szCs w:val="24"/>
          <w:lang w:val="bg-BG"/>
        </w:rPr>
        <w:t>В чл. 48 ал. 4 се изменя така:</w:t>
      </w:r>
    </w:p>
    <w:p w:rsidR="00AF1E5A" w:rsidRPr="004C1D42" w:rsidRDefault="00AF1E5A" w:rsidP="00B117A1">
      <w:pPr>
        <w:tabs>
          <w:tab w:val="left" w:pos="360"/>
        </w:tabs>
        <w:jc w:val="both"/>
        <w:rPr>
          <w:rFonts w:eastAsia="Times New Roman"/>
          <w:bCs/>
          <w:sz w:val="24"/>
          <w:szCs w:val="24"/>
          <w:lang w:val="bg-BG"/>
        </w:rPr>
      </w:pPr>
      <w:r w:rsidRPr="004C1D42">
        <w:rPr>
          <w:rFonts w:eastAsia="Times New Roman"/>
          <w:bCs/>
          <w:sz w:val="24"/>
          <w:szCs w:val="24"/>
          <w:lang w:val="bg-BG"/>
        </w:rPr>
        <w:t xml:space="preserve">„(4) </w:t>
      </w:r>
      <w:r w:rsidR="008A6FB0">
        <w:rPr>
          <w:rFonts w:eastAsia="Times New Roman"/>
          <w:bCs/>
          <w:sz w:val="24"/>
          <w:szCs w:val="24"/>
          <w:lang w:val="bg-BG"/>
        </w:rPr>
        <w:t>Р</w:t>
      </w:r>
      <w:r w:rsidRPr="004C1D42">
        <w:rPr>
          <w:rFonts w:eastAsia="Times New Roman"/>
          <w:bCs/>
          <w:sz w:val="24"/>
          <w:szCs w:val="24"/>
          <w:lang w:val="bg-BG"/>
        </w:rPr>
        <w:t xml:space="preserve">азпространителят предоставя на всеки следващ разпространител, включително на краен разпространител, за всяко последващо разпространение копие от декларацията за съответствие на съответната партида с течно гориво, придружена от стоков, търговски или друг документ, съдържащ количеството течно гориво и информация за разпространителя, на когото се предоставя. </w:t>
      </w:r>
      <w:r w:rsidR="009852DE" w:rsidRPr="004C1D42">
        <w:rPr>
          <w:rFonts w:eastAsia="Times New Roman"/>
          <w:bCs/>
          <w:sz w:val="24"/>
          <w:szCs w:val="24"/>
          <w:lang w:val="bg-BG"/>
        </w:rPr>
        <w:t>Когато партида с течно гориво се разделя между двама или повече разпространители и/или крайни разпространители, разпространителят предоставя на всеки от тях заверено копие от декларацията за съответствие, като посочва количеството течно гориво, разпространителят, на когото се предоставя, датата и номерът на документа за ек</w:t>
      </w:r>
      <w:r w:rsidR="00036C60">
        <w:rPr>
          <w:rFonts w:eastAsia="Times New Roman"/>
          <w:bCs/>
          <w:sz w:val="24"/>
          <w:szCs w:val="24"/>
          <w:lang w:val="bg-BG"/>
        </w:rPr>
        <w:t>с</w:t>
      </w:r>
      <w:r w:rsidR="009852DE" w:rsidRPr="004C1D42">
        <w:rPr>
          <w:rFonts w:eastAsia="Times New Roman"/>
          <w:bCs/>
          <w:sz w:val="24"/>
          <w:szCs w:val="24"/>
          <w:lang w:val="bg-BG"/>
        </w:rPr>
        <w:t>педиция.</w:t>
      </w:r>
      <w:r w:rsidRPr="004C1D42">
        <w:rPr>
          <w:rFonts w:eastAsia="Times New Roman"/>
          <w:bCs/>
          <w:sz w:val="24"/>
          <w:szCs w:val="24"/>
          <w:lang w:val="bg-BG"/>
        </w:rPr>
        <w:t>“</w:t>
      </w:r>
      <w:r w:rsidR="00402996" w:rsidRPr="004C1D42">
        <w:rPr>
          <w:rFonts w:eastAsia="Times New Roman"/>
          <w:bCs/>
          <w:sz w:val="24"/>
          <w:szCs w:val="24"/>
          <w:lang w:val="bg-BG"/>
        </w:rPr>
        <w:t>.</w:t>
      </w:r>
    </w:p>
    <w:p w:rsidR="00402996" w:rsidRPr="004C1D42" w:rsidRDefault="00402996" w:rsidP="00B117A1">
      <w:pPr>
        <w:tabs>
          <w:tab w:val="left" w:pos="360"/>
        </w:tabs>
        <w:jc w:val="both"/>
        <w:rPr>
          <w:rFonts w:eastAsia="Times New Roman"/>
          <w:bCs/>
          <w:sz w:val="24"/>
          <w:szCs w:val="24"/>
          <w:lang w:val="bg-BG"/>
        </w:rPr>
      </w:pPr>
    </w:p>
    <w:p w:rsidR="00351971" w:rsidRPr="004C1D42" w:rsidRDefault="00351971" w:rsidP="00B117A1">
      <w:pPr>
        <w:pStyle w:val="ListParagraph"/>
        <w:numPr>
          <w:ilvl w:val="0"/>
          <w:numId w:val="7"/>
        </w:numPr>
        <w:tabs>
          <w:tab w:val="left" w:pos="360"/>
        </w:tabs>
        <w:ind w:left="0" w:firstLine="0"/>
        <w:jc w:val="both"/>
        <w:rPr>
          <w:rFonts w:eastAsia="Times New Roman"/>
          <w:bCs/>
          <w:sz w:val="24"/>
          <w:szCs w:val="24"/>
          <w:lang w:val="bg-BG"/>
        </w:rPr>
      </w:pPr>
      <w:r w:rsidRPr="004C1D42">
        <w:rPr>
          <w:rFonts w:eastAsia="Times New Roman"/>
          <w:bCs/>
          <w:sz w:val="24"/>
          <w:szCs w:val="24"/>
          <w:lang w:val="bg-BG"/>
        </w:rPr>
        <w:t>В чл. 55</w:t>
      </w:r>
      <w:r w:rsidR="005C66EF" w:rsidRPr="004C1D42">
        <w:rPr>
          <w:rFonts w:eastAsia="Times New Roman"/>
          <w:bCs/>
          <w:sz w:val="24"/>
          <w:szCs w:val="24"/>
          <w:lang w:val="bg-BG"/>
        </w:rPr>
        <w:t>,</w:t>
      </w:r>
      <w:r w:rsidRPr="004C1D42">
        <w:rPr>
          <w:rFonts w:eastAsia="Times New Roman"/>
          <w:bCs/>
          <w:sz w:val="24"/>
          <w:szCs w:val="24"/>
          <w:lang w:val="bg-BG"/>
        </w:rPr>
        <w:t xml:space="preserve"> т.3 се изменя така:</w:t>
      </w:r>
    </w:p>
    <w:p w:rsidR="00C50E49" w:rsidRPr="004C1D42" w:rsidRDefault="00351971" w:rsidP="00B117A1">
      <w:pPr>
        <w:tabs>
          <w:tab w:val="left" w:pos="360"/>
        </w:tabs>
        <w:jc w:val="both"/>
        <w:rPr>
          <w:rFonts w:eastAsia="Times New Roman"/>
          <w:bCs/>
          <w:sz w:val="24"/>
          <w:szCs w:val="24"/>
          <w:lang w:val="bg-BG"/>
        </w:rPr>
      </w:pPr>
      <w:r w:rsidRPr="004C1D42">
        <w:rPr>
          <w:rFonts w:eastAsia="Times New Roman"/>
          <w:bCs/>
          <w:sz w:val="24"/>
          <w:szCs w:val="24"/>
          <w:lang w:val="bg-BG"/>
        </w:rPr>
        <w:t>„3. да разпореждат изтеглянето на течни горива от пазара, когато резултатът от изпитване на контролната проба, с която е установено несъответствието с изискван</w:t>
      </w:r>
      <w:r w:rsidR="00A40BA0" w:rsidRPr="004C1D42">
        <w:rPr>
          <w:rFonts w:eastAsia="Times New Roman"/>
          <w:bCs/>
          <w:sz w:val="24"/>
          <w:szCs w:val="24"/>
          <w:lang w:val="bg-BG"/>
        </w:rPr>
        <w:t>е</w:t>
      </w:r>
      <w:r w:rsidRPr="004C1D42">
        <w:rPr>
          <w:rFonts w:eastAsia="Times New Roman"/>
          <w:bCs/>
          <w:sz w:val="24"/>
          <w:szCs w:val="24"/>
          <w:lang w:val="bg-BG"/>
        </w:rPr>
        <w:t xml:space="preserve"> на чл. 47, не е оспорен в 7 </w:t>
      </w:r>
      <w:r w:rsidRPr="004C1D42">
        <w:rPr>
          <w:rFonts w:eastAsia="Times New Roman"/>
          <w:bCs/>
          <w:sz w:val="24"/>
          <w:szCs w:val="24"/>
          <w:lang w:val="bg-BG"/>
        </w:rPr>
        <w:lastRenderedPageBreak/>
        <w:t>– дневен срок от получаването му или в случай на оспорването му</w:t>
      </w:r>
      <w:r w:rsidR="00C50E49" w:rsidRPr="004C1D42">
        <w:rPr>
          <w:rFonts w:eastAsia="Times New Roman"/>
          <w:bCs/>
          <w:sz w:val="24"/>
          <w:szCs w:val="24"/>
          <w:lang w:val="bg-BG"/>
        </w:rPr>
        <w:t xml:space="preserve"> установеното несъответствие е потвърдено след провеждане на процедура по оспорване съгласно наредбата по чл. 8, ал. 1 от Закона за чистотата на атмосферния въздух.“</w:t>
      </w:r>
      <w:r w:rsidR="00402996" w:rsidRPr="004C1D42">
        <w:rPr>
          <w:rFonts w:eastAsia="Times New Roman"/>
          <w:bCs/>
          <w:sz w:val="24"/>
          <w:szCs w:val="24"/>
          <w:lang w:val="bg-BG"/>
        </w:rPr>
        <w:t>.</w:t>
      </w:r>
    </w:p>
    <w:p w:rsidR="00402996" w:rsidRPr="004C1D42" w:rsidRDefault="00402996" w:rsidP="00B117A1">
      <w:pPr>
        <w:tabs>
          <w:tab w:val="left" w:pos="360"/>
        </w:tabs>
        <w:jc w:val="both"/>
        <w:rPr>
          <w:rFonts w:eastAsia="Times New Roman"/>
          <w:bCs/>
          <w:sz w:val="24"/>
          <w:szCs w:val="24"/>
          <w:lang w:val="bg-BG"/>
        </w:rPr>
      </w:pPr>
    </w:p>
    <w:p w:rsidR="00C50E49" w:rsidRPr="004C1D42" w:rsidRDefault="00C50E49" w:rsidP="00B117A1">
      <w:pPr>
        <w:pStyle w:val="ListParagraph"/>
        <w:numPr>
          <w:ilvl w:val="0"/>
          <w:numId w:val="7"/>
        </w:numPr>
        <w:tabs>
          <w:tab w:val="left" w:pos="360"/>
        </w:tabs>
        <w:ind w:left="0" w:firstLine="0"/>
        <w:rPr>
          <w:rFonts w:eastAsia="Times New Roman"/>
          <w:bCs/>
          <w:sz w:val="24"/>
          <w:szCs w:val="24"/>
          <w:lang w:val="bg-BG"/>
        </w:rPr>
      </w:pPr>
      <w:r w:rsidRPr="004C1D42">
        <w:rPr>
          <w:rFonts w:eastAsia="Times New Roman"/>
          <w:bCs/>
          <w:sz w:val="24"/>
          <w:szCs w:val="24"/>
          <w:lang w:val="bg-BG"/>
        </w:rPr>
        <w:t>В чл. 56 ал. 5 се изменя така:</w:t>
      </w:r>
    </w:p>
    <w:p w:rsidR="00940C9A" w:rsidRPr="00E82B4F" w:rsidRDefault="00C50E49" w:rsidP="00B117A1">
      <w:pPr>
        <w:tabs>
          <w:tab w:val="left" w:pos="360"/>
        </w:tabs>
        <w:jc w:val="both"/>
        <w:rPr>
          <w:rFonts w:eastAsia="Times New Roman"/>
          <w:b/>
          <w:sz w:val="24"/>
          <w:szCs w:val="24"/>
          <w:lang w:val="bg-BG"/>
        </w:rPr>
      </w:pPr>
      <w:r w:rsidRPr="004C1D42">
        <w:rPr>
          <w:rFonts w:eastAsia="Times New Roman"/>
          <w:bCs/>
          <w:sz w:val="24"/>
          <w:szCs w:val="24"/>
          <w:lang w:val="bg-BG"/>
        </w:rPr>
        <w:t>„(5) В случаите по чл. 55, т. 1 и 2 мерките се отменят</w:t>
      </w:r>
      <w:r w:rsidR="008D54EB" w:rsidRPr="004C1D42">
        <w:rPr>
          <w:rFonts w:eastAsia="Times New Roman"/>
          <w:bCs/>
          <w:sz w:val="24"/>
          <w:szCs w:val="24"/>
          <w:lang w:val="bg-BG"/>
        </w:rPr>
        <w:t xml:space="preserve"> от длъжностните лица, които са ги наложили, когато е установено съответствие с изискванията за съдържание на </w:t>
      </w:r>
      <w:proofErr w:type="spellStart"/>
      <w:r w:rsidR="008D54EB" w:rsidRPr="004C1D42">
        <w:rPr>
          <w:rFonts w:eastAsia="Times New Roman"/>
          <w:bCs/>
          <w:sz w:val="24"/>
          <w:szCs w:val="24"/>
          <w:lang w:val="bg-BG"/>
        </w:rPr>
        <w:t>биогорива</w:t>
      </w:r>
      <w:proofErr w:type="spellEnd"/>
      <w:r w:rsidR="008D54EB" w:rsidRPr="004C1D42">
        <w:rPr>
          <w:rFonts w:eastAsia="Times New Roman"/>
          <w:bCs/>
          <w:sz w:val="24"/>
          <w:szCs w:val="24"/>
          <w:lang w:val="bg-BG"/>
        </w:rPr>
        <w:t xml:space="preserve"> в процентно съотношение съгласно чл. 47 ал. 1 след изпитване в акредитирана лаборатория и съставен констативен протокол или след провеждане на процедура по оспорване съгласно наредбата по чл. 8, ал. 1 от Закона за чистотата на атмосферния въздух.“</w:t>
      </w:r>
      <w:r w:rsidR="00402996" w:rsidRPr="004C1D42">
        <w:rPr>
          <w:rFonts w:eastAsia="Times New Roman"/>
          <w:b/>
          <w:sz w:val="24"/>
          <w:szCs w:val="24"/>
          <w:lang w:val="bg-BG"/>
        </w:rPr>
        <w:t>.</w:t>
      </w:r>
    </w:p>
    <w:p w:rsidR="00351971" w:rsidRPr="004C1D42" w:rsidRDefault="00351971" w:rsidP="00B117A1">
      <w:pPr>
        <w:tabs>
          <w:tab w:val="left" w:pos="360"/>
        </w:tabs>
        <w:jc w:val="both"/>
        <w:rPr>
          <w:rFonts w:eastAsia="Times New Roman"/>
          <w:b/>
          <w:sz w:val="24"/>
          <w:szCs w:val="24"/>
          <w:lang w:val="bg-BG"/>
        </w:rPr>
      </w:pPr>
    </w:p>
    <w:p w:rsidR="005F71AE" w:rsidRPr="004C1D42" w:rsidRDefault="005F71AE" w:rsidP="005F71AE">
      <w:pPr>
        <w:widowControl/>
        <w:overflowPunct w:val="0"/>
        <w:autoSpaceDE/>
        <w:autoSpaceDN/>
        <w:adjustRightInd/>
        <w:spacing w:line="280" w:lineRule="exact"/>
        <w:ind w:right="40"/>
        <w:jc w:val="both"/>
        <w:textAlignment w:val="baseline"/>
        <w:rPr>
          <w:rFonts w:eastAsia="Times New Roman"/>
          <w:sz w:val="24"/>
          <w:szCs w:val="24"/>
          <w:lang w:val="bg-BG" w:eastAsia="en-US"/>
        </w:rPr>
      </w:pPr>
      <w:r w:rsidRPr="004C1D42">
        <w:rPr>
          <w:rFonts w:eastAsia="Times New Roman"/>
          <w:b/>
          <w:sz w:val="24"/>
          <w:szCs w:val="24"/>
          <w:lang w:val="bg-BG" w:eastAsia="en-US"/>
        </w:rPr>
        <w:t>§ 2</w:t>
      </w:r>
      <w:r w:rsidR="004D3D19">
        <w:rPr>
          <w:rFonts w:eastAsia="Times New Roman"/>
          <w:b/>
          <w:sz w:val="24"/>
          <w:szCs w:val="24"/>
          <w:lang w:val="bg-BG" w:eastAsia="en-US"/>
        </w:rPr>
        <w:t>2</w:t>
      </w:r>
      <w:r w:rsidRPr="004C1D42">
        <w:rPr>
          <w:rFonts w:eastAsia="Times New Roman"/>
          <w:b/>
          <w:sz w:val="24"/>
          <w:szCs w:val="24"/>
          <w:lang w:val="bg-BG" w:eastAsia="en-US"/>
        </w:rPr>
        <w:t xml:space="preserve">. </w:t>
      </w:r>
      <w:r w:rsidRPr="004C1D42">
        <w:rPr>
          <w:rFonts w:eastAsia="Times New Roman"/>
          <w:sz w:val="24"/>
          <w:szCs w:val="24"/>
          <w:lang w:val="bg-BG" w:eastAsia="en-US"/>
        </w:rPr>
        <w:t xml:space="preserve">В </w:t>
      </w:r>
      <w:r w:rsidRPr="00451C33">
        <w:rPr>
          <w:rFonts w:eastAsia="Times New Roman"/>
          <w:b/>
          <w:sz w:val="24"/>
          <w:szCs w:val="24"/>
          <w:lang w:val="bg-BG" w:eastAsia="en-US"/>
        </w:rPr>
        <w:t>Закона за защита от вредното въздействие на химичните вещества и смеси</w:t>
      </w:r>
      <w:r w:rsidRPr="004C1D42">
        <w:rPr>
          <w:rFonts w:eastAsia="Times New Roman"/>
          <w:sz w:val="24"/>
          <w:szCs w:val="24"/>
          <w:lang w:val="bg-BG" w:eastAsia="en-US"/>
        </w:rPr>
        <w:t>(</w:t>
      </w:r>
      <w:proofErr w:type="spellStart"/>
      <w:r>
        <w:rPr>
          <w:rFonts w:eastAsia="Times New Roman"/>
          <w:iCs/>
          <w:sz w:val="24"/>
          <w:szCs w:val="24"/>
          <w:lang w:val="bg-BG" w:eastAsia="en-US"/>
        </w:rPr>
        <w:t>о</w:t>
      </w:r>
      <w:r w:rsidRPr="004C1D42">
        <w:rPr>
          <w:rFonts w:eastAsia="Times New Roman"/>
          <w:iCs/>
          <w:sz w:val="24"/>
          <w:szCs w:val="24"/>
          <w:lang w:val="bg-BG" w:eastAsia="en-US"/>
        </w:rPr>
        <w:t>бн</w:t>
      </w:r>
      <w:proofErr w:type="spellEnd"/>
      <w:r w:rsidRPr="004C1D42">
        <w:rPr>
          <w:rFonts w:eastAsia="Times New Roman"/>
          <w:iCs/>
          <w:sz w:val="24"/>
          <w:szCs w:val="24"/>
          <w:lang w:val="bg-BG" w:eastAsia="en-US"/>
        </w:rPr>
        <w:t>. ДВ. бр.10 от 2000г., изм. бр.91 от 2002г., бр.86 и 114 от 2003г., бр.100 и 101 от 2005г., бр.30, 34, 95 от 2006г., бр.82 от 2007г., бр.110 от 2008г., бр.63, 98 от 2010г., бр.84 от 2012г., бр.61 от 2014г., бр.102 от 2015г., бр.12, 58 от 2017г., бр.53, 98 от 2018г., бр. 17 от 2019г.</w:t>
      </w:r>
      <w:r w:rsidR="0054661B">
        <w:rPr>
          <w:rFonts w:eastAsia="Times New Roman"/>
          <w:iCs/>
          <w:sz w:val="24"/>
          <w:szCs w:val="24"/>
          <w:lang w:val="bg-BG" w:eastAsia="en-US"/>
        </w:rPr>
        <w:t>, бр. 19 от 2021 г.</w:t>
      </w:r>
      <w:r w:rsidRPr="004C1D42">
        <w:rPr>
          <w:rFonts w:eastAsia="Times New Roman"/>
          <w:sz w:val="24"/>
          <w:szCs w:val="24"/>
          <w:lang w:val="bg-BG" w:eastAsia="en-US"/>
        </w:rPr>
        <w:t>)се правят следните изменения и допълнения:</w:t>
      </w:r>
    </w:p>
    <w:p w:rsidR="005F71AE" w:rsidRPr="004C1D42" w:rsidRDefault="005F71AE" w:rsidP="005F71AE">
      <w:pPr>
        <w:widowControl/>
        <w:overflowPunct w:val="0"/>
        <w:autoSpaceDE/>
        <w:autoSpaceDN/>
        <w:adjustRightInd/>
        <w:spacing w:line="280" w:lineRule="exact"/>
        <w:ind w:right="40"/>
        <w:jc w:val="both"/>
        <w:textAlignment w:val="baseline"/>
        <w:rPr>
          <w:rFonts w:eastAsia="Times New Roman"/>
          <w:sz w:val="24"/>
          <w:szCs w:val="24"/>
          <w:lang w:val="bg-BG" w:eastAsia="en-US"/>
        </w:rPr>
      </w:pPr>
    </w:p>
    <w:p w:rsidR="005F71AE" w:rsidRPr="005F71AE" w:rsidRDefault="005F71AE" w:rsidP="005F71AE">
      <w:pPr>
        <w:widowControl/>
        <w:autoSpaceDE/>
        <w:autoSpaceDN/>
        <w:adjustRightInd/>
        <w:spacing w:line="274" w:lineRule="exact"/>
        <w:ind w:right="40"/>
        <w:jc w:val="both"/>
        <w:rPr>
          <w:rFonts w:eastAsia="Calibri"/>
          <w:sz w:val="24"/>
          <w:szCs w:val="24"/>
          <w:lang w:val="bg-BG" w:eastAsia="en-US"/>
        </w:rPr>
      </w:pPr>
      <w:r w:rsidRPr="005F71AE">
        <w:rPr>
          <w:rFonts w:eastAsia="Calibri"/>
          <w:sz w:val="24"/>
          <w:szCs w:val="24"/>
          <w:lang w:val="bg-BG" w:eastAsia="en-US"/>
        </w:rPr>
        <w:t>1. В чл. 1:</w:t>
      </w:r>
    </w:p>
    <w:p w:rsidR="005F71AE" w:rsidRPr="005F71AE" w:rsidRDefault="005F71AE" w:rsidP="005F71AE">
      <w:pPr>
        <w:widowControl/>
        <w:autoSpaceDE/>
        <w:autoSpaceDN/>
        <w:adjustRightInd/>
        <w:spacing w:line="274" w:lineRule="exact"/>
        <w:ind w:right="40"/>
        <w:jc w:val="both"/>
        <w:rPr>
          <w:rFonts w:eastAsia="Calibri"/>
          <w:sz w:val="24"/>
          <w:szCs w:val="24"/>
          <w:lang w:val="bg-BG" w:eastAsia="en-US"/>
        </w:rPr>
      </w:pPr>
      <w:r w:rsidRPr="005F71AE">
        <w:rPr>
          <w:rFonts w:eastAsia="Calibri"/>
          <w:sz w:val="24"/>
          <w:szCs w:val="24"/>
          <w:lang w:val="bg-BG" w:eastAsia="en-US"/>
        </w:rPr>
        <w:t>а) точка 1 се изменя така:</w:t>
      </w:r>
    </w:p>
    <w:p w:rsidR="005F71AE" w:rsidRPr="005F71AE" w:rsidRDefault="005F71AE" w:rsidP="005F71AE">
      <w:pPr>
        <w:widowControl/>
        <w:autoSpaceDE/>
        <w:autoSpaceDN/>
        <w:adjustRightInd/>
        <w:spacing w:line="274" w:lineRule="exact"/>
        <w:ind w:right="40"/>
        <w:jc w:val="both"/>
        <w:rPr>
          <w:rFonts w:eastAsia="Calibri"/>
          <w:sz w:val="24"/>
          <w:szCs w:val="24"/>
          <w:lang w:val="bg-BG" w:eastAsia="en-US"/>
        </w:rPr>
      </w:pPr>
      <w:r w:rsidRPr="005F71AE">
        <w:rPr>
          <w:rFonts w:eastAsia="Calibri"/>
          <w:sz w:val="24"/>
          <w:szCs w:val="24"/>
          <w:lang w:val="bg-BG" w:eastAsia="en-US"/>
        </w:rPr>
        <w:t xml:space="preserve">1. правата и задълженията на физическите и юридическите лица, които произвеждат, пускат </w:t>
      </w:r>
      <w:r w:rsidR="00833366" w:rsidRPr="005F71AE">
        <w:rPr>
          <w:rFonts w:eastAsia="Calibri"/>
          <w:sz w:val="24"/>
          <w:szCs w:val="24"/>
          <w:lang w:val="bg-BG" w:eastAsia="en-US"/>
        </w:rPr>
        <w:t>на пазара</w:t>
      </w:r>
      <w:r w:rsidR="00FA5A72">
        <w:rPr>
          <w:rFonts w:eastAsia="Calibri"/>
          <w:sz w:val="24"/>
          <w:szCs w:val="24"/>
          <w:lang w:val="bg-BG" w:eastAsia="en-US"/>
        </w:rPr>
        <w:t>,</w:t>
      </w:r>
      <w:r w:rsidR="001C48BA">
        <w:rPr>
          <w:rFonts w:eastAsia="Calibri"/>
          <w:sz w:val="24"/>
          <w:szCs w:val="24"/>
          <w:lang w:val="bg-BG" w:eastAsia="en-US"/>
        </w:rPr>
        <w:t xml:space="preserve"> </w:t>
      </w:r>
      <w:r w:rsidR="00A806C1">
        <w:rPr>
          <w:rFonts w:eastAsia="Calibri"/>
          <w:sz w:val="24"/>
          <w:szCs w:val="24"/>
          <w:lang w:val="bg-BG" w:eastAsia="en-US"/>
        </w:rPr>
        <w:t xml:space="preserve">включително за продажба от разстояние, </w:t>
      </w:r>
      <w:r w:rsidRPr="005F71AE">
        <w:rPr>
          <w:rFonts w:eastAsia="Calibri"/>
          <w:sz w:val="24"/>
          <w:szCs w:val="24"/>
          <w:lang w:val="bg-BG" w:eastAsia="en-US"/>
        </w:rPr>
        <w:t xml:space="preserve">употребяват, съхраняват и изнасят химични вещества в самостоятелен вид, в смеси или в изделия </w:t>
      </w:r>
      <w:r w:rsidRPr="00AF2C04">
        <w:rPr>
          <w:rFonts w:eastAsia="Calibri"/>
          <w:sz w:val="24"/>
          <w:szCs w:val="24"/>
          <w:lang w:val="bg-BG" w:eastAsia="en-US"/>
        </w:rPr>
        <w:t>и/или смеси</w:t>
      </w:r>
      <w:r w:rsidRPr="005F71AE">
        <w:rPr>
          <w:rFonts w:eastAsia="Calibri"/>
          <w:sz w:val="24"/>
          <w:szCs w:val="24"/>
          <w:lang w:val="bg-BG" w:eastAsia="en-US"/>
        </w:rPr>
        <w:t>,</w:t>
      </w:r>
      <w:r w:rsidR="001C48BA">
        <w:rPr>
          <w:rFonts w:eastAsia="Calibri"/>
          <w:sz w:val="24"/>
          <w:szCs w:val="24"/>
          <w:lang w:val="bg-BG" w:eastAsia="en-US"/>
        </w:rPr>
        <w:t xml:space="preserve"> </w:t>
      </w:r>
      <w:r w:rsidRPr="005F71AE">
        <w:rPr>
          <w:rFonts w:eastAsia="Calibri"/>
          <w:sz w:val="24"/>
          <w:szCs w:val="24"/>
          <w:lang w:val="bg-BG" w:eastAsia="en-US"/>
        </w:rPr>
        <w:t>с цел защита на човешкото здраве и опазване на околната среда“,</w:t>
      </w:r>
    </w:p>
    <w:p w:rsidR="005F71AE" w:rsidRPr="005F71AE" w:rsidRDefault="005F71AE" w:rsidP="005F71AE">
      <w:pPr>
        <w:widowControl/>
        <w:autoSpaceDE/>
        <w:autoSpaceDN/>
        <w:adjustRightInd/>
        <w:spacing w:line="274" w:lineRule="exact"/>
        <w:ind w:right="40"/>
        <w:jc w:val="both"/>
        <w:rPr>
          <w:rFonts w:eastAsia="Calibri"/>
          <w:sz w:val="24"/>
          <w:szCs w:val="24"/>
          <w:lang w:val="bg-BG" w:eastAsia="en-US"/>
        </w:rPr>
      </w:pPr>
      <w:r w:rsidRPr="005F71AE">
        <w:rPr>
          <w:rFonts w:eastAsia="Calibri"/>
          <w:sz w:val="24"/>
          <w:szCs w:val="24"/>
          <w:lang w:val="bg-BG" w:eastAsia="en-US"/>
        </w:rPr>
        <w:t>б) точка 2 се изменя така:</w:t>
      </w:r>
    </w:p>
    <w:p w:rsidR="005F71AE" w:rsidRPr="003818FF" w:rsidRDefault="005F71AE" w:rsidP="005F71AE">
      <w:pPr>
        <w:widowControl/>
        <w:autoSpaceDE/>
        <w:autoSpaceDN/>
        <w:adjustRightInd/>
        <w:spacing w:line="274" w:lineRule="exact"/>
        <w:ind w:right="40"/>
        <w:jc w:val="both"/>
        <w:rPr>
          <w:rFonts w:eastAsia="Calibri"/>
          <w:sz w:val="24"/>
          <w:szCs w:val="24"/>
          <w:lang w:val="bg-BG" w:eastAsia="en-US"/>
        </w:rPr>
      </w:pPr>
      <w:r w:rsidRPr="005F71AE">
        <w:rPr>
          <w:rFonts w:eastAsia="Calibri"/>
          <w:sz w:val="24"/>
          <w:szCs w:val="24"/>
          <w:lang w:val="bg-BG" w:eastAsia="en-US"/>
        </w:rPr>
        <w:t xml:space="preserve">„2. правомощията на държавните органи, осъществяващи контрол върху производството, пускането </w:t>
      </w:r>
      <w:r w:rsidR="00E86E35">
        <w:rPr>
          <w:rFonts w:eastAsia="Calibri"/>
          <w:sz w:val="24"/>
          <w:szCs w:val="24"/>
          <w:lang w:val="bg-BG" w:eastAsia="en-US"/>
        </w:rPr>
        <w:t>на пазара,</w:t>
      </w:r>
      <w:r w:rsidR="001C48BA">
        <w:rPr>
          <w:rFonts w:eastAsia="Calibri"/>
          <w:sz w:val="24"/>
          <w:szCs w:val="24"/>
          <w:lang w:val="bg-BG" w:eastAsia="en-US"/>
        </w:rPr>
        <w:t xml:space="preserve"> </w:t>
      </w:r>
      <w:r w:rsidR="00C608F7">
        <w:rPr>
          <w:rFonts w:eastAsia="Calibri"/>
          <w:sz w:val="24"/>
          <w:szCs w:val="24"/>
          <w:lang w:val="bg-BG" w:eastAsia="en-US"/>
        </w:rPr>
        <w:t>включително за продажба</w:t>
      </w:r>
      <w:r w:rsidR="00A806C1">
        <w:rPr>
          <w:rFonts w:eastAsia="Calibri"/>
          <w:sz w:val="24"/>
          <w:szCs w:val="24"/>
          <w:lang w:val="bg-BG" w:eastAsia="en-US"/>
        </w:rPr>
        <w:t xml:space="preserve"> от разстояние, </w:t>
      </w:r>
      <w:r w:rsidRPr="005F71AE">
        <w:rPr>
          <w:rFonts w:eastAsia="Calibri"/>
          <w:sz w:val="24"/>
          <w:szCs w:val="24"/>
          <w:lang w:val="bg-BG" w:eastAsia="en-US"/>
        </w:rPr>
        <w:t xml:space="preserve">доставката на услуги на </w:t>
      </w:r>
      <w:r w:rsidRPr="003818FF">
        <w:rPr>
          <w:rFonts w:eastAsia="Calibri"/>
          <w:sz w:val="24"/>
          <w:szCs w:val="24"/>
          <w:lang w:val="bg-BG" w:eastAsia="en-US"/>
        </w:rPr>
        <w:t>информационното общество, употребата, съхраняването и износа на химични вещества в самостоятелен вид, в смеси или в изделия и/или смеси“;</w:t>
      </w:r>
    </w:p>
    <w:p w:rsidR="005F71AE" w:rsidRPr="003818FF" w:rsidRDefault="005F71AE" w:rsidP="005F71AE">
      <w:pPr>
        <w:widowControl/>
        <w:autoSpaceDE/>
        <w:autoSpaceDN/>
        <w:adjustRightInd/>
        <w:spacing w:line="274" w:lineRule="exact"/>
        <w:ind w:right="40"/>
        <w:jc w:val="both"/>
        <w:rPr>
          <w:rFonts w:eastAsia="Calibri"/>
          <w:sz w:val="24"/>
          <w:szCs w:val="24"/>
          <w:lang w:val="bg-BG" w:eastAsia="en-US"/>
        </w:rPr>
      </w:pPr>
      <w:r w:rsidRPr="003818FF">
        <w:rPr>
          <w:rFonts w:eastAsia="Calibri"/>
          <w:sz w:val="24"/>
          <w:szCs w:val="24"/>
          <w:lang w:val="bg-BG" w:eastAsia="en-US"/>
        </w:rPr>
        <w:t xml:space="preserve">в) в т. 3 се създава буква </w:t>
      </w:r>
      <w:r w:rsidR="0030679D" w:rsidRPr="0030679D">
        <w:rPr>
          <w:rFonts w:eastAsia="Calibri"/>
          <w:b/>
          <w:sz w:val="24"/>
          <w:szCs w:val="24"/>
          <w:lang w:val="bg-BG" w:eastAsia="en-US"/>
        </w:rPr>
        <w:t>л)</w:t>
      </w:r>
      <w:r w:rsidRPr="003818FF">
        <w:rPr>
          <w:rFonts w:eastAsia="Calibri"/>
          <w:sz w:val="24"/>
          <w:szCs w:val="24"/>
          <w:lang w:val="bg-BG" w:eastAsia="en-US"/>
        </w:rPr>
        <w:t>:</w:t>
      </w:r>
    </w:p>
    <w:p w:rsidR="005F71AE" w:rsidRPr="004C1D42" w:rsidRDefault="0030679D" w:rsidP="005F71AE">
      <w:pPr>
        <w:widowControl/>
        <w:autoSpaceDE/>
        <w:autoSpaceDN/>
        <w:adjustRightInd/>
        <w:spacing w:line="274" w:lineRule="exact"/>
        <w:ind w:right="40"/>
        <w:jc w:val="both"/>
        <w:rPr>
          <w:rFonts w:eastAsia="Calibri"/>
          <w:sz w:val="24"/>
          <w:szCs w:val="24"/>
          <w:lang w:val="bg-BG" w:eastAsia="en-US"/>
        </w:rPr>
      </w:pPr>
      <w:r w:rsidRPr="0030679D">
        <w:rPr>
          <w:rFonts w:eastAsia="Calibri"/>
          <w:b/>
          <w:sz w:val="24"/>
          <w:szCs w:val="24"/>
          <w:lang w:val="bg-BG" w:eastAsia="en-US"/>
        </w:rPr>
        <w:t>„л)</w:t>
      </w:r>
      <w:r w:rsidR="005F71AE" w:rsidRPr="003818FF">
        <w:rPr>
          <w:rFonts w:eastAsia="Calibri"/>
          <w:sz w:val="24"/>
          <w:szCs w:val="24"/>
          <w:lang w:val="bg-BG" w:eastAsia="en-US"/>
        </w:rPr>
        <w:t xml:space="preserve"> Регламент</w:t>
      </w:r>
      <w:r w:rsidR="005F71AE" w:rsidRPr="004C1D42">
        <w:rPr>
          <w:rFonts w:eastAsia="Calibri"/>
          <w:sz w:val="24"/>
          <w:szCs w:val="24"/>
          <w:lang w:val="bg-BG" w:eastAsia="en-US"/>
        </w:rPr>
        <w:t xml:space="preserve"> (ЕС) 2019/1020 на Европейския парламент и на Съвета от 20 юни 2019 година относно надзора на пазара и съответствието на продуктите и за изменение на Директива 2004/42/ЕО и регламенти (ЕО) № 765/2008 и (ЕС) № 305/2011 (ОВ, </w:t>
      </w:r>
      <w:r w:rsidR="005F71AE" w:rsidRPr="00E82B4F">
        <w:rPr>
          <w:rFonts w:eastAsia="Calibri"/>
          <w:sz w:val="24"/>
          <w:szCs w:val="24"/>
          <w:lang w:val="bg-BG" w:eastAsia="en-US"/>
        </w:rPr>
        <w:t>L</w:t>
      </w:r>
      <w:r w:rsidR="005F71AE" w:rsidRPr="004C1D42">
        <w:rPr>
          <w:rFonts w:eastAsia="Calibri"/>
          <w:sz w:val="24"/>
          <w:szCs w:val="24"/>
          <w:lang w:val="bg-BG" w:eastAsia="en-US"/>
        </w:rPr>
        <w:t xml:space="preserve"> 169/1 от 25</w:t>
      </w:r>
      <w:r w:rsidR="005F71AE">
        <w:rPr>
          <w:rFonts w:eastAsia="Calibri"/>
          <w:sz w:val="24"/>
          <w:szCs w:val="24"/>
          <w:lang w:val="bg-BG" w:eastAsia="en-US"/>
        </w:rPr>
        <w:t xml:space="preserve"> юни </w:t>
      </w:r>
      <w:r w:rsidR="005F71AE" w:rsidRPr="004C1D42">
        <w:rPr>
          <w:rFonts w:eastAsia="Calibri"/>
          <w:sz w:val="24"/>
          <w:szCs w:val="24"/>
          <w:lang w:val="bg-BG" w:eastAsia="en-US"/>
        </w:rPr>
        <w:t>2019 г.), наричан по-нататък "Регламент (ЕС) 2019/1020".</w:t>
      </w:r>
    </w:p>
    <w:p w:rsidR="005F71AE" w:rsidRDefault="005F71AE" w:rsidP="005F71AE">
      <w:pPr>
        <w:widowControl/>
        <w:autoSpaceDE/>
        <w:autoSpaceDN/>
        <w:adjustRightInd/>
        <w:spacing w:line="274" w:lineRule="exact"/>
        <w:ind w:right="40"/>
        <w:jc w:val="both"/>
        <w:rPr>
          <w:rFonts w:eastAsia="Calibri"/>
          <w:sz w:val="24"/>
          <w:szCs w:val="24"/>
          <w:lang w:val="bg-BG" w:eastAsia="en-US"/>
        </w:rPr>
      </w:pPr>
    </w:p>
    <w:p w:rsidR="00505ABE" w:rsidRDefault="005F71AE" w:rsidP="005F71AE">
      <w:pPr>
        <w:widowControl/>
        <w:autoSpaceDE/>
        <w:autoSpaceDN/>
        <w:adjustRightInd/>
        <w:spacing w:line="274" w:lineRule="exact"/>
        <w:ind w:right="40"/>
        <w:jc w:val="both"/>
        <w:rPr>
          <w:rFonts w:eastAsia="Calibri"/>
          <w:sz w:val="24"/>
          <w:szCs w:val="24"/>
          <w:lang w:val="bg-BG" w:eastAsia="en-US"/>
        </w:rPr>
      </w:pPr>
      <w:r w:rsidRPr="00096E75">
        <w:rPr>
          <w:rFonts w:eastAsia="Calibri"/>
          <w:sz w:val="24"/>
          <w:szCs w:val="24"/>
          <w:lang w:val="bg-BG" w:eastAsia="en-US"/>
        </w:rPr>
        <w:t xml:space="preserve">2. </w:t>
      </w:r>
      <w:r w:rsidR="00824C05">
        <w:rPr>
          <w:rFonts w:eastAsia="Calibri"/>
          <w:sz w:val="24"/>
          <w:szCs w:val="24"/>
          <w:lang w:val="bg-BG" w:eastAsia="en-US"/>
        </w:rPr>
        <w:t>Член</w:t>
      </w:r>
      <w:r w:rsidR="00505ABE" w:rsidRPr="00505ABE">
        <w:rPr>
          <w:rFonts w:eastAsia="Calibri"/>
          <w:sz w:val="24"/>
          <w:szCs w:val="24"/>
          <w:lang w:val="bg-BG" w:eastAsia="en-US"/>
        </w:rPr>
        <w:t xml:space="preserve"> 4 се заличава.</w:t>
      </w:r>
    </w:p>
    <w:p w:rsidR="00505ABE" w:rsidRDefault="00505ABE" w:rsidP="005F71AE">
      <w:pPr>
        <w:widowControl/>
        <w:autoSpaceDE/>
        <w:autoSpaceDN/>
        <w:adjustRightInd/>
        <w:spacing w:line="274" w:lineRule="exact"/>
        <w:ind w:right="40"/>
        <w:jc w:val="both"/>
        <w:rPr>
          <w:rFonts w:eastAsia="Calibri"/>
          <w:sz w:val="24"/>
          <w:szCs w:val="24"/>
          <w:lang w:val="bg-BG" w:eastAsia="en-US"/>
        </w:rPr>
      </w:pPr>
    </w:p>
    <w:p w:rsidR="005F71AE" w:rsidRPr="00096E75" w:rsidRDefault="00505ABE" w:rsidP="005F71AE">
      <w:pPr>
        <w:widowControl/>
        <w:autoSpaceDE/>
        <w:autoSpaceDN/>
        <w:adjustRightInd/>
        <w:spacing w:line="274" w:lineRule="exact"/>
        <w:ind w:right="40"/>
        <w:jc w:val="both"/>
        <w:rPr>
          <w:rFonts w:eastAsia="Calibri"/>
          <w:sz w:val="24"/>
          <w:szCs w:val="24"/>
          <w:lang w:val="bg-BG" w:eastAsia="en-US"/>
        </w:rPr>
      </w:pPr>
      <w:r>
        <w:rPr>
          <w:rFonts w:eastAsia="Calibri"/>
          <w:sz w:val="24"/>
          <w:szCs w:val="24"/>
          <w:lang w:val="bg-BG" w:eastAsia="en-US"/>
        </w:rPr>
        <w:t xml:space="preserve">3. </w:t>
      </w:r>
      <w:r w:rsidR="005F71AE" w:rsidRPr="00096E75">
        <w:rPr>
          <w:rFonts w:eastAsia="Calibri"/>
          <w:sz w:val="24"/>
          <w:szCs w:val="24"/>
          <w:lang w:val="bg-BG" w:eastAsia="en-US"/>
        </w:rPr>
        <w:t>В чл. 4а:</w:t>
      </w:r>
    </w:p>
    <w:p w:rsidR="005F71AE" w:rsidRPr="00FB4379" w:rsidRDefault="000E723F" w:rsidP="005F71AE">
      <w:pPr>
        <w:pStyle w:val="ListParagraph"/>
        <w:widowControl/>
        <w:tabs>
          <w:tab w:val="left" w:pos="284"/>
        </w:tabs>
        <w:autoSpaceDE/>
        <w:autoSpaceDN/>
        <w:adjustRightInd/>
        <w:spacing w:line="274" w:lineRule="exact"/>
        <w:ind w:left="0" w:right="40"/>
        <w:jc w:val="both"/>
        <w:rPr>
          <w:rFonts w:eastAsia="Calibri"/>
          <w:sz w:val="24"/>
          <w:szCs w:val="24"/>
          <w:lang w:val="bg-BG" w:eastAsia="en-US"/>
        </w:rPr>
      </w:pPr>
      <w:r>
        <w:rPr>
          <w:rFonts w:eastAsia="Calibri"/>
          <w:sz w:val="24"/>
          <w:szCs w:val="24"/>
          <w:lang w:val="bg-BG" w:eastAsia="en-US"/>
        </w:rPr>
        <w:t>а</w:t>
      </w:r>
      <w:r w:rsidR="005F71AE" w:rsidRPr="004C1D42">
        <w:rPr>
          <w:rFonts w:eastAsia="Calibri"/>
          <w:sz w:val="24"/>
          <w:szCs w:val="24"/>
          <w:lang w:val="bg-BG" w:eastAsia="en-US"/>
        </w:rPr>
        <w:t>)</w:t>
      </w:r>
      <w:r w:rsidR="00AD28CD">
        <w:rPr>
          <w:rFonts w:eastAsia="Calibri"/>
          <w:sz w:val="24"/>
          <w:szCs w:val="24"/>
          <w:lang w:val="bg-BG" w:eastAsia="en-US"/>
        </w:rPr>
        <w:t xml:space="preserve"> </w:t>
      </w:r>
      <w:r w:rsidR="005F71AE" w:rsidRPr="00FB4379">
        <w:rPr>
          <w:rFonts w:eastAsia="Calibri"/>
          <w:sz w:val="24"/>
          <w:szCs w:val="24"/>
          <w:lang w:val="bg-BG" w:eastAsia="en-US"/>
        </w:rPr>
        <w:t>създава</w:t>
      </w:r>
      <w:r w:rsidR="005A5318">
        <w:rPr>
          <w:rFonts w:eastAsia="Calibri"/>
          <w:sz w:val="24"/>
          <w:szCs w:val="24"/>
          <w:lang w:val="bg-BG" w:eastAsia="en-US"/>
        </w:rPr>
        <w:t>т</w:t>
      </w:r>
      <w:r w:rsidR="001C48BA">
        <w:rPr>
          <w:rFonts w:eastAsia="Calibri"/>
          <w:sz w:val="24"/>
          <w:szCs w:val="24"/>
          <w:lang w:val="bg-BG" w:eastAsia="en-US"/>
        </w:rPr>
        <w:t xml:space="preserve"> </w:t>
      </w:r>
      <w:r w:rsidR="005F71AE">
        <w:rPr>
          <w:rFonts w:eastAsia="Calibri"/>
          <w:sz w:val="24"/>
          <w:szCs w:val="24"/>
          <w:lang w:val="bg-BG" w:eastAsia="en-US"/>
        </w:rPr>
        <w:t xml:space="preserve">се </w:t>
      </w:r>
      <w:r w:rsidR="005F71AE" w:rsidRPr="00FB4379">
        <w:rPr>
          <w:rFonts w:eastAsia="Calibri"/>
          <w:sz w:val="24"/>
          <w:szCs w:val="24"/>
          <w:lang w:val="bg-BG" w:eastAsia="en-US"/>
        </w:rPr>
        <w:t>точк</w:t>
      </w:r>
      <w:r w:rsidR="00AD28CD">
        <w:rPr>
          <w:rFonts w:eastAsia="Calibri"/>
          <w:sz w:val="24"/>
          <w:szCs w:val="24"/>
          <w:lang w:val="bg-BG" w:eastAsia="en-US"/>
        </w:rPr>
        <w:t>и</w:t>
      </w:r>
      <w:r w:rsidR="005F71AE" w:rsidRPr="00FB4379">
        <w:rPr>
          <w:rFonts w:eastAsia="Calibri"/>
          <w:sz w:val="24"/>
          <w:szCs w:val="24"/>
          <w:lang w:val="bg-BG" w:eastAsia="en-US"/>
        </w:rPr>
        <w:t xml:space="preserve"> 4</w:t>
      </w:r>
      <w:r w:rsidR="005A5318">
        <w:rPr>
          <w:rFonts w:eastAsia="Calibri"/>
          <w:sz w:val="24"/>
          <w:szCs w:val="24"/>
          <w:lang w:val="bg-BG" w:eastAsia="en-US"/>
        </w:rPr>
        <w:t xml:space="preserve"> и 5</w:t>
      </w:r>
      <w:r w:rsidR="005F71AE" w:rsidRPr="00FB4379">
        <w:rPr>
          <w:rFonts w:eastAsia="Calibri"/>
          <w:sz w:val="24"/>
          <w:szCs w:val="24"/>
          <w:lang w:val="bg-BG" w:eastAsia="en-US"/>
        </w:rPr>
        <w:t>.</w:t>
      </w:r>
    </w:p>
    <w:p w:rsidR="005A5318" w:rsidRDefault="005F71AE" w:rsidP="005F71AE">
      <w:pPr>
        <w:widowControl/>
        <w:autoSpaceDE/>
        <w:autoSpaceDN/>
        <w:adjustRightInd/>
        <w:spacing w:line="274" w:lineRule="exact"/>
        <w:ind w:right="40"/>
        <w:jc w:val="both"/>
        <w:rPr>
          <w:rFonts w:eastAsia="Calibri"/>
          <w:sz w:val="24"/>
          <w:szCs w:val="24"/>
          <w:lang w:val="bg-BG" w:eastAsia="en-US"/>
        </w:rPr>
      </w:pPr>
      <w:r>
        <w:rPr>
          <w:rFonts w:eastAsia="Calibri"/>
          <w:sz w:val="24"/>
          <w:szCs w:val="24"/>
          <w:lang w:val="bg-BG" w:eastAsia="en-US"/>
        </w:rPr>
        <w:t xml:space="preserve">„4. предприемат </w:t>
      </w:r>
      <w:r w:rsidRPr="003C7990">
        <w:rPr>
          <w:rFonts w:eastAsia="Calibri"/>
          <w:sz w:val="24"/>
          <w:szCs w:val="24"/>
          <w:lang w:val="bg-BG" w:eastAsia="en-US"/>
        </w:rPr>
        <w:t>коригиращите действия</w:t>
      </w:r>
      <w:r>
        <w:rPr>
          <w:rFonts w:eastAsia="Calibri"/>
          <w:sz w:val="24"/>
          <w:szCs w:val="24"/>
          <w:lang w:val="bg-BG" w:eastAsia="en-US"/>
        </w:rPr>
        <w:t xml:space="preserve"> по чл</w:t>
      </w:r>
      <w:r w:rsidR="00A806C1">
        <w:rPr>
          <w:rFonts w:eastAsia="Calibri"/>
          <w:sz w:val="24"/>
          <w:szCs w:val="24"/>
          <w:lang w:val="bg-BG" w:eastAsia="en-US"/>
        </w:rPr>
        <w:t>.</w:t>
      </w:r>
      <w:r>
        <w:rPr>
          <w:rFonts w:eastAsia="Calibri"/>
          <w:sz w:val="24"/>
          <w:szCs w:val="24"/>
          <w:lang w:val="bg-BG" w:eastAsia="en-US"/>
        </w:rPr>
        <w:t xml:space="preserve"> 16, параграф 3 от Регламент </w:t>
      </w:r>
      <w:r w:rsidRPr="00D54B3C">
        <w:rPr>
          <w:rFonts w:eastAsia="Calibri"/>
          <w:sz w:val="24"/>
          <w:szCs w:val="24"/>
          <w:lang w:val="bg-BG" w:eastAsia="en-US"/>
        </w:rPr>
        <w:t>(ЕС) 2019/1020</w:t>
      </w:r>
      <w:r>
        <w:rPr>
          <w:rFonts w:eastAsia="Calibri"/>
          <w:sz w:val="24"/>
          <w:szCs w:val="24"/>
          <w:lang w:val="bg-BG" w:eastAsia="en-US"/>
        </w:rPr>
        <w:t xml:space="preserve"> в случаи</w:t>
      </w:r>
      <w:r w:rsidR="000E723F">
        <w:rPr>
          <w:rFonts w:eastAsia="Calibri"/>
          <w:sz w:val="24"/>
          <w:szCs w:val="24"/>
          <w:lang w:val="bg-BG" w:eastAsia="en-US"/>
        </w:rPr>
        <w:t>те</w:t>
      </w:r>
      <w:r>
        <w:rPr>
          <w:rFonts w:eastAsia="Calibri"/>
          <w:sz w:val="24"/>
          <w:szCs w:val="24"/>
          <w:lang w:val="bg-BG" w:eastAsia="en-US"/>
        </w:rPr>
        <w:t xml:space="preserve"> посочени в чл. 16, параграф 1 от </w:t>
      </w:r>
      <w:r w:rsidR="004262F6">
        <w:rPr>
          <w:rFonts w:eastAsia="Calibri"/>
          <w:sz w:val="24"/>
          <w:szCs w:val="24"/>
          <w:lang w:val="bg-BG" w:eastAsia="en-US"/>
        </w:rPr>
        <w:t>същия регламент</w:t>
      </w:r>
      <w:r>
        <w:rPr>
          <w:rFonts w:eastAsia="Calibri"/>
          <w:sz w:val="24"/>
          <w:szCs w:val="24"/>
          <w:lang w:val="bg-BG" w:eastAsia="en-US"/>
        </w:rPr>
        <w:t xml:space="preserve">, при поискване от органите за надзор на пазара. </w:t>
      </w:r>
    </w:p>
    <w:p w:rsidR="005F71AE" w:rsidRPr="006407B2" w:rsidRDefault="00CF0043" w:rsidP="006407B2">
      <w:pPr>
        <w:pStyle w:val="ListParagraph"/>
        <w:widowControl/>
        <w:numPr>
          <w:ilvl w:val="0"/>
          <w:numId w:val="15"/>
        </w:numPr>
        <w:tabs>
          <w:tab w:val="left" w:pos="284"/>
        </w:tabs>
        <w:autoSpaceDE/>
        <w:autoSpaceDN/>
        <w:adjustRightInd/>
        <w:spacing w:line="274" w:lineRule="exact"/>
        <w:ind w:left="0" w:right="40" w:firstLine="0"/>
        <w:jc w:val="both"/>
        <w:rPr>
          <w:rFonts w:eastAsia="Calibri"/>
          <w:sz w:val="24"/>
          <w:szCs w:val="24"/>
          <w:lang w:val="ru-RU" w:eastAsia="en-US"/>
        </w:rPr>
      </w:pPr>
      <w:r w:rsidRPr="004262F6">
        <w:rPr>
          <w:rFonts w:eastAsia="Calibri"/>
          <w:sz w:val="24"/>
          <w:szCs w:val="24"/>
          <w:lang w:val="bg-BG" w:eastAsia="en-US"/>
        </w:rPr>
        <w:t>представят</w:t>
      </w:r>
      <w:r>
        <w:rPr>
          <w:rFonts w:eastAsia="Calibri"/>
          <w:sz w:val="24"/>
          <w:szCs w:val="24"/>
          <w:lang w:val="bg-BG" w:eastAsia="en-US"/>
        </w:rPr>
        <w:t xml:space="preserve"> п</w:t>
      </w:r>
      <w:r w:rsidR="005F71AE" w:rsidRPr="006407B2">
        <w:rPr>
          <w:rFonts w:eastAsia="Calibri"/>
          <w:sz w:val="24"/>
          <w:szCs w:val="24"/>
          <w:lang w:val="bg-BG" w:eastAsia="en-US"/>
        </w:rPr>
        <w:t>редупрежденията по чл. 16, параграф 3, букви д) и ж) от Регламент (ЕС) 2019/1020 на български език“.</w:t>
      </w:r>
    </w:p>
    <w:p w:rsidR="005F71AE" w:rsidRPr="00804F24" w:rsidRDefault="005F71AE" w:rsidP="005F71AE">
      <w:pPr>
        <w:widowControl/>
        <w:autoSpaceDE/>
        <w:autoSpaceDN/>
        <w:adjustRightInd/>
        <w:spacing w:line="274" w:lineRule="exact"/>
        <w:ind w:right="40"/>
        <w:jc w:val="both"/>
        <w:rPr>
          <w:rFonts w:eastAsia="Calibri"/>
          <w:sz w:val="24"/>
          <w:szCs w:val="24"/>
          <w:lang w:val="ru-RU" w:eastAsia="en-US"/>
        </w:rPr>
      </w:pPr>
    </w:p>
    <w:p w:rsidR="005F71AE" w:rsidRPr="004C1D42" w:rsidRDefault="00907A97" w:rsidP="005F71AE">
      <w:pPr>
        <w:widowControl/>
        <w:autoSpaceDE/>
        <w:autoSpaceDN/>
        <w:adjustRightInd/>
        <w:spacing w:line="274" w:lineRule="exact"/>
        <w:ind w:right="40"/>
        <w:jc w:val="both"/>
        <w:rPr>
          <w:rFonts w:eastAsia="Calibri"/>
          <w:sz w:val="24"/>
          <w:szCs w:val="24"/>
          <w:lang w:val="bg-BG" w:eastAsia="en-US"/>
        </w:rPr>
      </w:pPr>
      <w:r>
        <w:rPr>
          <w:rFonts w:eastAsia="Calibri"/>
          <w:sz w:val="24"/>
          <w:szCs w:val="24"/>
          <w:lang w:eastAsia="en-US"/>
        </w:rPr>
        <w:t>4</w:t>
      </w:r>
      <w:r w:rsidR="005F71AE" w:rsidRPr="004C1D42">
        <w:rPr>
          <w:rFonts w:eastAsia="Calibri"/>
          <w:sz w:val="24"/>
          <w:szCs w:val="24"/>
          <w:lang w:val="bg-BG" w:eastAsia="en-US"/>
        </w:rPr>
        <w:t>. В чл. 25, ал. 1 :</w:t>
      </w:r>
    </w:p>
    <w:p w:rsidR="00907A97" w:rsidRPr="00907A97" w:rsidRDefault="00AE465F" w:rsidP="00907A97">
      <w:pPr>
        <w:widowControl/>
        <w:autoSpaceDE/>
        <w:autoSpaceDN/>
        <w:adjustRightInd/>
        <w:spacing w:line="274" w:lineRule="exact"/>
        <w:ind w:right="40"/>
        <w:jc w:val="both"/>
        <w:rPr>
          <w:rFonts w:eastAsia="Calibri"/>
          <w:sz w:val="24"/>
          <w:szCs w:val="24"/>
          <w:lang w:val="bg-BG" w:eastAsia="en-US"/>
        </w:rPr>
      </w:pPr>
      <w:r w:rsidRPr="00AE465F">
        <w:rPr>
          <w:rFonts w:eastAsia="Calibri"/>
          <w:sz w:val="24"/>
          <w:szCs w:val="24"/>
          <w:lang w:val="bg-BG" w:eastAsia="en-US"/>
        </w:rPr>
        <w:t xml:space="preserve">а) </w:t>
      </w:r>
      <w:r w:rsidR="00907A97" w:rsidRPr="00907A97">
        <w:rPr>
          <w:rFonts w:eastAsia="Calibri"/>
          <w:sz w:val="24"/>
          <w:szCs w:val="24"/>
          <w:lang w:val="bg-BG" w:eastAsia="en-US"/>
        </w:rPr>
        <w:t xml:space="preserve">създава се т. 1: </w:t>
      </w:r>
    </w:p>
    <w:p w:rsidR="00907A97" w:rsidRDefault="00907A97" w:rsidP="00907A97">
      <w:pPr>
        <w:widowControl/>
        <w:autoSpaceDE/>
        <w:autoSpaceDN/>
        <w:adjustRightInd/>
        <w:spacing w:line="274" w:lineRule="exact"/>
        <w:ind w:right="40"/>
        <w:jc w:val="both"/>
        <w:rPr>
          <w:rFonts w:eastAsia="Calibri"/>
          <w:sz w:val="24"/>
          <w:szCs w:val="24"/>
          <w:lang w:eastAsia="en-US"/>
        </w:rPr>
      </w:pPr>
      <w:r w:rsidRPr="00907A97">
        <w:rPr>
          <w:rFonts w:eastAsia="Calibri"/>
          <w:sz w:val="24"/>
          <w:szCs w:val="24"/>
          <w:lang w:val="bg-BG" w:eastAsia="en-US"/>
        </w:rPr>
        <w:t>“1. рекламиране на опасни химични вещества или смеси</w:t>
      </w:r>
      <w:r w:rsidR="00464A21">
        <w:rPr>
          <w:rFonts w:eastAsia="Calibri"/>
          <w:sz w:val="24"/>
          <w:szCs w:val="24"/>
          <w:lang w:val="bg-BG" w:eastAsia="en-US"/>
        </w:rPr>
        <w:t xml:space="preserve">, вкл. </w:t>
      </w:r>
      <w:proofErr w:type="spellStart"/>
      <w:r w:rsidR="00464A21">
        <w:rPr>
          <w:rFonts w:eastAsia="Calibri"/>
          <w:sz w:val="24"/>
          <w:szCs w:val="24"/>
          <w:lang w:val="bg-BG" w:eastAsia="en-US"/>
        </w:rPr>
        <w:t>биоциди</w:t>
      </w:r>
      <w:proofErr w:type="spellEnd"/>
      <w:r w:rsidRPr="00907A97">
        <w:rPr>
          <w:rFonts w:eastAsia="Calibri"/>
          <w:sz w:val="24"/>
          <w:szCs w:val="24"/>
          <w:lang w:val="bg-BG" w:eastAsia="en-US"/>
        </w:rPr>
        <w:t>, съгласно изискванията на чл. 48 от Регламент (ЕО) № 1272/2008 (CLP)</w:t>
      </w:r>
      <w:r w:rsidR="00464A21">
        <w:rPr>
          <w:rFonts w:eastAsia="Calibri"/>
          <w:sz w:val="24"/>
          <w:szCs w:val="24"/>
          <w:lang w:val="bg-BG" w:eastAsia="en-US"/>
        </w:rPr>
        <w:t xml:space="preserve"> и чл. 72 от </w:t>
      </w:r>
      <w:r w:rsidR="008B1D07" w:rsidRPr="008B1D07">
        <w:rPr>
          <w:rFonts w:eastAsia="Calibri"/>
          <w:sz w:val="24"/>
          <w:szCs w:val="24"/>
          <w:lang w:val="bg-BG" w:eastAsia="en-US"/>
        </w:rPr>
        <w:t>Регламент (ЕС) № 528/2012</w:t>
      </w:r>
      <w:r w:rsidR="00276681">
        <w:rPr>
          <w:rFonts w:eastAsia="Calibri"/>
          <w:sz w:val="24"/>
          <w:szCs w:val="24"/>
          <w:lang w:val="bg-BG" w:eastAsia="en-US"/>
        </w:rPr>
        <w:t>;</w:t>
      </w:r>
      <w:r w:rsidRPr="00907A97">
        <w:rPr>
          <w:rFonts w:eastAsia="Calibri"/>
          <w:sz w:val="24"/>
          <w:szCs w:val="24"/>
          <w:lang w:val="bg-BG" w:eastAsia="en-US"/>
        </w:rPr>
        <w:t>”</w:t>
      </w:r>
    </w:p>
    <w:p w:rsidR="00AE465F" w:rsidRPr="0009647C" w:rsidRDefault="00907A97" w:rsidP="00AE465F">
      <w:pPr>
        <w:widowControl/>
        <w:autoSpaceDE/>
        <w:autoSpaceDN/>
        <w:adjustRightInd/>
        <w:spacing w:line="274" w:lineRule="exact"/>
        <w:ind w:right="40"/>
        <w:jc w:val="both"/>
        <w:rPr>
          <w:rFonts w:eastAsia="Calibri"/>
          <w:sz w:val="24"/>
          <w:szCs w:val="24"/>
          <w:lang w:val="bg-BG" w:eastAsia="en-US"/>
        </w:rPr>
      </w:pPr>
      <w:r>
        <w:rPr>
          <w:rFonts w:eastAsia="Calibri"/>
          <w:sz w:val="24"/>
          <w:szCs w:val="24"/>
          <w:lang w:val="bg-BG" w:eastAsia="en-US"/>
        </w:rPr>
        <w:t>б</w:t>
      </w:r>
      <w:r>
        <w:rPr>
          <w:rFonts w:eastAsia="Calibri"/>
          <w:sz w:val="24"/>
          <w:szCs w:val="24"/>
          <w:lang w:eastAsia="en-US"/>
        </w:rPr>
        <w:t xml:space="preserve">) </w:t>
      </w:r>
      <w:r w:rsidR="00AE465F" w:rsidRPr="0009647C">
        <w:rPr>
          <w:rFonts w:eastAsia="Calibri"/>
          <w:sz w:val="24"/>
          <w:szCs w:val="24"/>
          <w:lang w:val="bg-BG" w:eastAsia="en-US"/>
        </w:rPr>
        <w:t xml:space="preserve">точка 4 се </w:t>
      </w:r>
      <w:r w:rsidR="00952D28">
        <w:rPr>
          <w:rFonts w:eastAsia="Calibri"/>
          <w:sz w:val="24"/>
          <w:szCs w:val="24"/>
          <w:lang w:val="bg-BG" w:eastAsia="en-US"/>
        </w:rPr>
        <w:t>из</w:t>
      </w:r>
      <w:r w:rsidR="00AE465F" w:rsidRPr="0009647C">
        <w:rPr>
          <w:rFonts w:eastAsia="Calibri"/>
          <w:sz w:val="24"/>
          <w:szCs w:val="24"/>
          <w:lang w:val="bg-BG" w:eastAsia="en-US"/>
        </w:rPr>
        <w:t xml:space="preserve">меня така: </w:t>
      </w:r>
    </w:p>
    <w:p w:rsidR="00AE465F" w:rsidRPr="00954C91" w:rsidRDefault="00AE465F" w:rsidP="00AE465F">
      <w:pPr>
        <w:widowControl/>
        <w:autoSpaceDE/>
        <w:autoSpaceDN/>
        <w:adjustRightInd/>
        <w:spacing w:line="274" w:lineRule="exact"/>
        <w:ind w:right="40"/>
        <w:jc w:val="both"/>
        <w:rPr>
          <w:rFonts w:eastAsia="Calibri"/>
          <w:sz w:val="24"/>
          <w:szCs w:val="24"/>
          <w:lang w:val="bg-BG" w:eastAsia="en-US"/>
        </w:rPr>
      </w:pPr>
      <w:r w:rsidRPr="00E23445">
        <w:rPr>
          <w:rFonts w:eastAsia="Calibri"/>
          <w:sz w:val="24"/>
          <w:szCs w:val="24"/>
          <w:lang w:val="bg-BG" w:eastAsia="en-US"/>
        </w:rPr>
        <w:lastRenderedPageBreak/>
        <w:t xml:space="preserve">„4. регистрация и </w:t>
      </w:r>
      <w:r w:rsidRPr="00954C91">
        <w:rPr>
          <w:rFonts w:eastAsia="Calibri"/>
          <w:sz w:val="24"/>
          <w:szCs w:val="24"/>
          <w:lang w:val="bg-BG" w:eastAsia="en-US"/>
        </w:rPr>
        <w:t>актуализация на регистрацията</w:t>
      </w:r>
      <w:r w:rsidRPr="0009647C">
        <w:rPr>
          <w:rFonts w:eastAsia="Calibri"/>
          <w:sz w:val="24"/>
          <w:szCs w:val="24"/>
          <w:lang w:val="bg-BG" w:eastAsia="en-US"/>
        </w:rPr>
        <w:t xml:space="preserve"> на химични вещества в самостоятелен вид, в смеси и в изделия съгласно </w:t>
      </w:r>
      <w:r w:rsidR="00A806C1">
        <w:rPr>
          <w:rFonts w:eastAsia="Calibri"/>
          <w:sz w:val="24"/>
          <w:szCs w:val="24"/>
          <w:lang w:val="bg-BG" w:eastAsia="en-US"/>
        </w:rPr>
        <w:t xml:space="preserve">Дял </w:t>
      </w:r>
      <w:r w:rsidR="00A806C1">
        <w:rPr>
          <w:rFonts w:eastAsia="Calibri"/>
          <w:sz w:val="24"/>
          <w:szCs w:val="24"/>
          <w:lang w:eastAsia="en-US"/>
        </w:rPr>
        <w:t>II</w:t>
      </w:r>
      <w:r w:rsidR="001C48BA">
        <w:rPr>
          <w:rFonts w:eastAsia="Calibri"/>
          <w:sz w:val="24"/>
          <w:szCs w:val="24"/>
          <w:lang w:val="bg-BG" w:eastAsia="en-US"/>
        </w:rPr>
        <w:t xml:space="preserve"> </w:t>
      </w:r>
      <w:r w:rsidR="00A806C1">
        <w:rPr>
          <w:rFonts w:eastAsia="Calibri"/>
          <w:sz w:val="24"/>
          <w:szCs w:val="24"/>
          <w:lang w:val="bg-BG" w:eastAsia="en-US"/>
        </w:rPr>
        <w:t xml:space="preserve">на </w:t>
      </w:r>
      <w:r w:rsidRPr="0009647C">
        <w:rPr>
          <w:rFonts w:eastAsia="Calibri"/>
          <w:sz w:val="24"/>
          <w:szCs w:val="24"/>
          <w:lang w:val="bg-BG" w:eastAsia="en-US"/>
        </w:rPr>
        <w:t xml:space="preserve">Регламент (ЕО) № 1907/2006 (REACH) </w:t>
      </w:r>
      <w:r w:rsidRPr="00954C91">
        <w:rPr>
          <w:rFonts w:eastAsia="Calibri"/>
          <w:sz w:val="24"/>
          <w:szCs w:val="24"/>
          <w:lang w:val="bg-BG" w:eastAsia="en-US"/>
        </w:rPr>
        <w:t xml:space="preserve">и Регламент за изпълнение (ЕС) 2020/1435 на Комисията от 9 октомври 2020 г. относно задълженията на </w:t>
      </w:r>
      <w:proofErr w:type="spellStart"/>
      <w:r w:rsidRPr="00954C91">
        <w:rPr>
          <w:rFonts w:eastAsia="Calibri"/>
          <w:sz w:val="24"/>
          <w:szCs w:val="24"/>
          <w:lang w:val="bg-BG" w:eastAsia="en-US"/>
        </w:rPr>
        <w:t>регистрантите</w:t>
      </w:r>
      <w:proofErr w:type="spellEnd"/>
      <w:r w:rsidRPr="00954C91">
        <w:rPr>
          <w:rFonts w:eastAsia="Calibri"/>
          <w:sz w:val="24"/>
          <w:szCs w:val="24"/>
          <w:lang w:val="bg-BG" w:eastAsia="en-US"/>
        </w:rPr>
        <w:t xml:space="preserve"> да актуализират своите регистрации съгласно Регламент (ЕО) № 1907/2006 (REACH)</w:t>
      </w:r>
      <w:r w:rsidR="00BD4AA2">
        <w:rPr>
          <w:rFonts w:eastAsia="Calibri"/>
          <w:sz w:val="24"/>
          <w:szCs w:val="24"/>
          <w:lang w:val="bg-BG" w:eastAsia="en-US"/>
        </w:rPr>
        <w:t xml:space="preserve"> (</w:t>
      </w:r>
      <w:r w:rsidR="00BD4AA2" w:rsidRPr="00BD4AA2">
        <w:rPr>
          <w:rFonts w:eastAsia="Calibri"/>
          <w:sz w:val="24"/>
          <w:szCs w:val="24"/>
          <w:lang w:val="bg-BG" w:eastAsia="en-US"/>
        </w:rPr>
        <w:t>OB, L 331, 12.10.2020 г</w:t>
      </w:r>
      <w:r w:rsidR="00BD4AA2">
        <w:rPr>
          <w:rFonts w:eastAsia="Calibri"/>
          <w:sz w:val="24"/>
          <w:szCs w:val="24"/>
          <w:lang w:val="bg-BG" w:eastAsia="en-US"/>
        </w:rPr>
        <w:t>)</w:t>
      </w:r>
      <w:r w:rsidRPr="00954C91">
        <w:rPr>
          <w:rFonts w:eastAsia="Calibri"/>
          <w:sz w:val="24"/>
          <w:szCs w:val="24"/>
          <w:lang w:val="bg-BG" w:eastAsia="en-US"/>
        </w:rPr>
        <w:t>;</w:t>
      </w:r>
    </w:p>
    <w:p w:rsidR="005F71AE" w:rsidRDefault="008D6B0F" w:rsidP="005F71AE">
      <w:pPr>
        <w:widowControl/>
        <w:autoSpaceDE/>
        <w:autoSpaceDN/>
        <w:adjustRightInd/>
        <w:spacing w:line="274" w:lineRule="exact"/>
        <w:ind w:right="40"/>
        <w:jc w:val="both"/>
        <w:rPr>
          <w:rFonts w:eastAsia="Calibri"/>
          <w:sz w:val="24"/>
          <w:szCs w:val="24"/>
          <w:lang w:val="bg-BG" w:eastAsia="en-US"/>
        </w:rPr>
      </w:pPr>
      <w:r>
        <w:rPr>
          <w:rFonts w:eastAsia="Calibri"/>
          <w:sz w:val="24"/>
          <w:szCs w:val="24"/>
          <w:lang w:val="bg-BG" w:eastAsia="en-US"/>
        </w:rPr>
        <w:t>в</w:t>
      </w:r>
      <w:r w:rsidR="005F71AE" w:rsidRPr="004C1D42">
        <w:rPr>
          <w:rFonts w:eastAsia="Calibri"/>
          <w:sz w:val="24"/>
          <w:szCs w:val="24"/>
          <w:lang w:val="bg-BG" w:eastAsia="en-US"/>
        </w:rPr>
        <w:t>) създава се т. 34</w:t>
      </w:r>
      <w:r w:rsidR="00086E27">
        <w:rPr>
          <w:rFonts w:eastAsia="Calibri"/>
          <w:sz w:val="24"/>
          <w:szCs w:val="24"/>
          <w:lang w:val="bg-BG" w:eastAsia="en-US"/>
        </w:rPr>
        <w:t>:</w:t>
      </w:r>
    </w:p>
    <w:p w:rsidR="005F71AE" w:rsidRPr="004C1D42" w:rsidRDefault="005F71AE" w:rsidP="005F71AE">
      <w:pPr>
        <w:widowControl/>
        <w:autoSpaceDE/>
        <w:autoSpaceDN/>
        <w:adjustRightInd/>
        <w:spacing w:line="274" w:lineRule="exact"/>
        <w:ind w:right="40"/>
        <w:jc w:val="both"/>
        <w:rPr>
          <w:rFonts w:eastAsia="Calibri"/>
          <w:sz w:val="24"/>
          <w:szCs w:val="24"/>
          <w:lang w:val="bg-BG" w:eastAsia="en-US"/>
        </w:rPr>
      </w:pPr>
      <w:r w:rsidRPr="0000081D">
        <w:rPr>
          <w:rFonts w:eastAsia="Calibri"/>
          <w:sz w:val="24"/>
          <w:szCs w:val="24"/>
          <w:lang w:val="bg-BG" w:eastAsia="en-US"/>
        </w:rPr>
        <w:t xml:space="preserve">„34. </w:t>
      </w:r>
      <w:r w:rsidR="009B0B7B">
        <w:rPr>
          <w:rFonts w:eastAsia="Calibri"/>
          <w:sz w:val="24"/>
          <w:szCs w:val="24"/>
          <w:lang w:val="bg-BG" w:eastAsia="en-US"/>
        </w:rPr>
        <w:t>предприемане на дейности по отстраняване или ограничаване на риска,</w:t>
      </w:r>
      <w:r w:rsidRPr="0000081D">
        <w:rPr>
          <w:rFonts w:eastAsia="Calibri"/>
          <w:sz w:val="24"/>
          <w:szCs w:val="24"/>
          <w:lang w:val="bg-BG" w:eastAsia="en-US"/>
        </w:rPr>
        <w:t xml:space="preserve"> в съответствие с чл. 7 от Регламент (ЕС) 2019/1020</w:t>
      </w:r>
      <w:r w:rsidR="009B0B7B">
        <w:rPr>
          <w:rFonts w:eastAsia="Calibri"/>
          <w:sz w:val="24"/>
          <w:szCs w:val="24"/>
          <w:lang w:val="bg-BG" w:eastAsia="en-US"/>
        </w:rPr>
        <w:t>,</w:t>
      </w:r>
      <w:r w:rsidR="00873174">
        <w:rPr>
          <w:rFonts w:eastAsia="Calibri"/>
          <w:sz w:val="24"/>
          <w:szCs w:val="24"/>
          <w:lang w:val="bg-BG" w:eastAsia="en-US"/>
        </w:rPr>
        <w:t xml:space="preserve"> </w:t>
      </w:r>
      <w:r w:rsidR="004222E3">
        <w:rPr>
          <w:rFonts w:eastAsia="Calibri"/>
          <w:sz w:val="24"/>
          <w:szCs w:val="24"/>
          <w:lang w:val="bg-BG" w:eastAsia="en-US"/>
        </w:rPr>
        <w:t>чл. 14, параграф 4, буква к) и чл. 16, параграф 3</w:t>
      </w:r>
      <w:r w:rsidR="00D87E66">
        <w:rPr>
          <w:rFonts w:eastAsia="Calibri"/>
          <w:sz w:val="24"/>
          <w:szCs w:val="24"/>
          <w:lang w:val="bg-BG" w:eastAsia="en-US"/>
        </w:rPr>
        <w:t xml:space="preserve"> </w:t>
      </w:r>
      <w:r w:rsidR="004222E3">
        <w:rPr>
          <w:rFonts w:eastAsia="Calibri"/>
          <w:sz w:val="24"/>
          <w:szCs w:val="24"/>
          <w:lang w:val="bg-BG" w:eastAsia="en-US"/>
        </w:rPr>
        <w:t>от</w:t>
      </w:r>
      <w:r w:rsidR="00D87E66">
        <w:rPr>
          <w:rFonts w:eastAsia="Calibri"/>
          <w:sz w:val="24"/>
          <w:szCs w:val="24"/>
          <w:lang w:val="bg-BG" w:eastAsia="en-US"/>
        </w:rPr>
        <w:t xml:space="preserve"> </w:t>
      </w:r>
      <w:r w:rsidR="004222E3" w:rsidRPr="00122550">
        <w:rPr>
          <w:rFonts w:eastAsia="Calibri"/>
          <w:sz w:val="24"/>
          <w:szCs w:val="24"/>
          <w:lang w:val="bg-BG" w:eastAsia="en-US"/>
        </w:rPr>
        <w:t>Регламент (ЕС) 2019/1020</w:t>
      </w:r>
      <w:r w:rsidRPr="0000081D">
        <w:rPr>
          <w:rFonts w:eastAsia="Calibri"/>
          <w:sz w:val="24"/>
          <w:szCs w:val="24"/>
          <w:lang w:val="bg-BG" w:eastAsia="en-US"/>
        </w:rPr>
        <w:t>.“</w:t>
      </w:r>
    </w:p>
    <w:p w:rsidR="005F71AE" w:rsidRPr="00804F24" w:rsidRDefault="005F71AE" w:rsidP="005F71AE">
      <w:pPr>
        <w:widowControl/>
        <w:autoSpaceDE/>
        <w:autoSpaceDN/>
        <w:adjustRightInd/>
        <w:spacing w:line="274" w:lineRule="exact"/>
        <w:ind w:right="40"/>
        <w:jc w:val="both"/>
        <w:rPr>
          <w:rFonts w:eastAsia="Calibri"/>
          <w:sz w:val="24"/>
          <w:szCs w:val="24"/>
          <w:lang w:val="ru-RU" w:eastAsia="en-US"/>
        </w:rPr>
      </w:pPr>
    </w:p>
    <w:p w:rsidR="005F71AE" w:rsidRPr="004C1D42" w:rsidRDefault="008D6B0F" w:rsidP="005F71AE">
      <w:pPr>
        <w:widowControl/>
        <w:autoSpaceDE/>
        <w:autoSpaceDN/>
        <w:adjustRightInd/>
        <w:spacing w:line="274" w:lineRule="exact"/>
        <w:ind w:right="40"/>
        <w:jc w:val="both"/>
        <w:rPr>
          <w:rFonts w:eastAsia="Calibri"/>
          <w:sz w:val="24"/>
          <w:szCs w:val="24"/>
          <w:lang w:val="bg-BG" w:eastAsia="en-US"/>
        </w:rPr>
      </w:pPr>
      <w:r>
        <w:rPr>
          <w:rFonts w:eastAsia="Calibri"/>
          <w:sz w:val="24"/>
          <w:szCs w:val="24"/>
          <w:lang w:val="bg-BG" w:eastAsia="en-US"/>
        </w:rPr>
        <w:t>5</w:t>
      </w:r>
      <w:r w:rsidR="005F71AE" w:rsidRPr="004C1D42">
        <w:rPr>
          <w:rFonts w:eastAsia="Calibri"/>
          <w:sz w:val="24"/>
          <w:szCs w:val="24"/>
          <w:lang w:val="bg-BG" w:eastAsia="en-US"/>
        </w:rPr>
        <w:t>. В чл. 27:</w:t>
      </w:r>
    </w:p>
    <w:p w:rsidR="005F71AE" w:rsidRPr="003818FF" w:rsidRDefault="005F71AE" w:rsidP="005F71AE">
      <w:pPr>
        <w:widowControl/>
        <w:autoSpaceDE/>
        <w:autoSpaceDN/>
        <w:adjustRightInd/>
        <w:spacing w:line="274" w:lineRule="exact"/>
        <w:ind w:right="40"/>
        <w:jc w:val="both"/>
        <w:rPr>
          <w:rFonts w:eastAsia="Calibri"/>
          <w:sz w:val="24"/>
          <w:szCs w:val="24"/>
          <w:lang w:val="bg-BG" w:eastAsia="en-US"/>
        </w:rPr>
      </w:pPr>
      <w:r w:rsidRPr="004C1D42">
        <w:rPr>
          <w:rFonts w:eastAsia="Calibri"/>
          <w:sz w:val="24"/>
          <w:szCs w:val="24"/>
          <w:lang w:val="bg-BG" w:eastAsia="en-US"/>
        </w:rPr>
        <w:t xml:space="preserve">а) </w:t>
      </w:r>
      <w:r w:rsidRPr="003818FF">
        <w:rPr>
          <w:rFonts w:eastAsia="Calibri"/>
          <w:sz w:val="24"/>
          <w:szCs w:val="24"/>
          <w:lang w:val="bg-BG" w:eastAsia="en-US"/>
        </w:rPr>
        <w:t>в ал.1 след числото „31“ се поставя запетая, а думите „и 33“ се заменят с „33 и 34</w:t>
      </w:r>
      <w:r w:rsidR="004163F1" w:rsidRPr="003818FF">
        <w:rPr>
          <w:rFonts w:eastAsia="Calibri"/>
          <w:sz w:val="24"/>
          <w:szCs w:val="24"/>
          <w:lang w:val="bg-BG" w:eastAsia="en-US"/>
        </w:rPr>
        <w:t>“</w:t>
      </w:r>
      <w:r w:rsidRPr="003818FF">
        <w:rPr>
          <w:rFonts w:eastAsia="Calibri"/>
          <w:sz w:val="24"/>
          <w:szCs w:val="24"/>
          <w:lang w:val="bg-BG" w:eastAsia="en-US"/>
        </w:rPr>
        <w:t>;</w:t>
      </w:r>
    </w:p>
    <w:p w:rsidR="005F71AE" w:rsidRPr="003818FF" w:rsidRDefault="005F71AE" w:rsidP="005F71AE">
      <w:pPr>
        <w:widowControl/>
        <w:autoSpaceDE/>
        <w:autoSpaceDN/>
        <w:adjustRightInd/>
        <w:spacing w:line="274" w:lineRule="exact"/>
        <w:ind w:right="40"/>
        <w:jc w:val="both"/>
        <w:rPr>
          <w:rFonts w:eastAsia="Calibri"/>
          <w:color w:val="000000"/>
          <w:sz w:val="24"/>
          <w:szCs w:val="24"/>
          <w:lang w:val="bg-BG" w:eastAsia="en-US"/>
        </w:rPr>
      </w:pPr>
      <w:r w:rsidRPr="003818FF">
        <w:rPr>
          <w:rFonts w:eastAsia="Calibri"/>
          <w:sz w:val="24"/>
          <w:szCs w:val="24"/>
          <w:lang w:val="bg-BG" w:eastAsia="en-US"/>
        </w:rPr>
        <w:t xml:space="preserve">б) в ал.2 </w:t>
      </w:r>
      <w:r w:rsidR="008D6B0F" w:rsidRPr="008D6B0F">
        <w:rPr>
          <w:rFonts w:eastAsia="Calibri"/>
          <w:sz w:val="24"/>
          <w:szCs w:val="24"/>
          <w:lang w:val="bg-BG" w:eastAsia="en-US"/>
        </w:rPr>
        <w:t>думите „чл. 25, ал. 1, т.</w:t>
      </w:r>
      <w:r w:rsidR="00FA62C3">
        <w:rPr>
          <w:rFonts w:eastAsia="Calibri"/>
          <w:sz w:val="24"/>
          <w:szCs w:val="24"/>
          <w:lang w:val="bg-BG" w:eastAsia="en-US"/>
        </w:rPr>
        <w:t xml:space="preserve"> </w:t>
      </w:r>
      <w:r w:rsidR="008D6B0F" w:rsidRPr="008D6B0F">
        <w:rPr>
          <w:rFonts w:eastAsia="Calibri"/>
          <w:sz w:val="24"/>
          <w:szCs w:val="24"/>
          <w:lang w:val="bg-BG" w:eastAsia="en-US"/>
        </w:rPr>
        <w:t>2, 2а, 3, 7, 10, 14а, 18 - 22, 26 и 33“ се заменят с “чл. 25, ал. 1, т. 1, 2, 2а, 3, 7, 10, 14а, 18 - 22, 26, 33 и 34“,;</w:t>
      </w:r>
    </w:p>
    <w:p w:rsidR="005F71AE" w:rsidRPr="003818FF" w:rsidRDefault="005F71AE" w:rsidP="005F71AE">
      <w:pPr>
        <w:widowControl/>
        <w:autoSpaceDE/>
        <w:autoSpaceDN/>
        <w:adjustRightInd/>
        <w:spacing w:line="274" w:lineRule="exact"/>
        <w:ind w:right="40"/>
        <w:jc w:val="both"/>
        <w:rPr>
          <w:rFonts w:eastAsia="Calibri"/>
          <w:sz w:val="24"/>
          <w:szCs w:val="24"/>
          <w:lang w:val="bg-BG" w:eastAsia="en-US"/>
        </w:rPr>
      </w:pPr>
      <w:r w:rsidRPr="003818FF">
        <w:rPr>
          <w:rFonts w:eastAsia="Calibri"/>
          <w:sz w:val="24"/>
          <w:szCs w:val="24"/>
          <w:lang w:val="bg-BG" w:eastAsia="en-US"/>
        </w:rPr>
        <w:t xml:space="preserve">в) в </w:t>
      </w:r>
      <w:r w:rsidR="0030679D" w:rsidRPr="0030679D">
        <w:rPr>
          <w:rFonts w:eastAsia="Calibri"/>
          <w:color w:val="000000" w:themeColor="text1"/>
          <w:sz w:val="24"/>
          <w:szCs w:val="24"/>
          <w:lang w:val="bg-BG" w:eastAsia="en-US"/>
        </w:rPr>
        <w:t>ал.</w:t>
      </w:r>
      <w:r w:rsidR="0030679D" w:rsidRPr="0030679D">
        <w:rPr>
          <w:rFonts w:eastAsia="Calibri"/>
          <w:b/>
          <w:color w:val="000000" w:themeColor="text1"/>
          <w:sz w:val="24"/>
          <w:szCs w:val="24"/>
          <w:lang w:val="bg-BG" w:eastAsia="en-US"/>
        </w:rPr>
        <w:t>6</w:t>
      </w:r>
      <w:r w:rsidR="001C48BA">
        <w:rPr>
          <w:rFonts w:eastAsia="Calibri"/>
          <w:b/>
          <w:color w:val="000000" w:themeColor="text1"/>
          <w:sz w:val="24"/>
          <w:szCs w:val="24"/>
          <w:lang w:val="bg-BG" w:eastAsia="en-US"/>
        </w:rPr>
        <w:t xml:space="preserve"> </w:t>
      </w:r>
      <w:r w:rsidRPr="003818FF">
        <w:rPr>
          <w:rFonts w:eastAsia="Calibri"/>
          <w:sz w:val="24"/>
          <w:szCs w:val="24"/>
          <w:lang w:val="bg-BG" w:eastAsia="en-US"/>
        </w:rPr>
        <w:t>думите „по чл.25, ал.1, т.2</w:t>
      </w:r>
      <w:r w:rsidR="0024059E" w:rsidRPr="003818FF">
        <w:rPr>
          <w:rFonts w:eastAsia="Calibri"/>
          <w:sz w:val="24"/>
          <w:szCs w:val="24"/>
          <w:lang w:val="bg-BG" w:eastAsia="en-US"/>
        </w:rPr>
        <w:t>3</w:t>
      </w:r>
      <w:r w:rsidRPr="003818FF">
        <w:rPr>
          <w:rFonts w:eastAsia="Calibri"/>
          <w:sz w:val="24"/>
          <w:szCs w:val="24"/>
          <w:lang w:val="bg-BG" w:eastAsia="en-US"/>
        </w:rPr>
        <w:t>“ се заменят с „по чл.25, ал.1, т.</w:t>
      </w:r>
      <w:r w:rsidR="0024059E" w:rsidRPr="003818FF">
        <w:rPr>
          <w:rFonts w:eastAsia="Calibri"/>
          <w:sz w:val="24"/>
          <w:szCs w:val="24"/>
          <w:lang w:val="bg-BG" w:eastAsia="en-US"/>
        </w:rPr>
        <w:t>23</w:t>
      </w:r>
      <w:r w:rsidRPr="003818FF">
        <w:rPr>
          <w:rFonts w:eastAsia="Calibri"/>
          <w:sz w:val="24"/>
          <w:szCs w:val="24"/>
          <w:lang w:val="bg-BG" w:eastAsia="en-US"/>
        </w:rPr>
        <w:t xml:space="preserve"> и 34“, а думите „глава III от Регламент (ЕО) 765/2008“ се заменят с „Регламент (ЕС) 2019/1020.“;</w:t>
      </w:r>
    </w:p>
    <w:p w:rsidR="005F71AE" w:rsidRPr="003818FF" w:rsidRDefault="005F71AE" w:rsidP="005F71AE">
      <w:pPr>
        <w:widowControl/>
        <w:autoSpaceDE/>
        <w:autoSpaceDN/>
        <w:adjustRightInd/>
        <w:spacing w:line="274" w:lineRule="exact"/>
        <w:ind w:right="40"/>
        <w:jc w:val="both"/>
        <w:rPr>
          <w:rFonts w:eastAsia="Calibri"/>
          <w:sz w:val="24"/>
          <w:szCs w:val="24"/>
          <w:lang w:val="bg-BG" w:eastAsia="en-US"/>
        </w:rPr>
      </w:pPr>
      <w:r w:rsidRPr="003818FF">
        <w:rPr>
          <w:rFonts w:eastAsia="Calibri"/>
          <w:sz w:val="24"/>
          <w:szCs w:val="24"/>
          <w:lang w:val="bg-BG" w:eastAsia="en-US"/>
        </w:rPr>
        <w:t xml:space="preserve">г) в </w:t>
      </w:r>
      <w:r w:rsidR="0030679D" w:rsidRPr="0030679D">
        <w:rPr>
          <w:rFonts w:eastAsia="Calibri"/>
          <w:sz w:val="24"/>
          <w:szCs w:val="24"/>
          <w:lang w:val="bg-BG" w:eastAsia="en-US"/>
        </w:rPr>
        <w:t>ал.</w:t>
      </w:r>
      <w:r w:rsidR="0030679D" w:rsidRPr="0030679D">
        <w:rPr>
          <w:rFonts w:eastAsia="Calibri"/>
          <w:b/>
          <w:color w:val="000000" w:themeColor="text1"/>
          <w:sz w:val="24"/>
          <w:szCs w:val="24"/>
          <w:lang w:val="bg-BG" w:eastAsia="en-US"/>
        </w:rPr>
        <w:t>7</w:t>
      </w:r>
      <w:r w:rsidR="001C48BA">
        <w:rPr>
          <w:rFonts w:eastAsia="Calibri"/>
          <w:b/>
          <w:color w:val="000000" w:themeColor="text1"/>
          <w:sz w:val="24"/>
          <w:szCs w:val="24"/>
          <w:lang w:val="bg-BG" w:eastAsia="en-US"/>
        </w:rPr>
        <w:t xml:space="preserve"> </w:t>
      </w:r>
      <w:r w:rsidRPr="003818FF">
        <w:rPr>
          <w:rFonts w:eastAsia="Calibri"/>
          <w:sz w:val="24"/>
          <w:szCs w:val="24"/>
          <w:lang w:val="bg-BG" w:eastAsia="en-US"/>
        </w:rPr>
        <w:t>думите „по чл.25, ал.1, т.24“ се заменят с „по чл.25, ал.1, т.24 и 34, а думите „глава III от Регламент (ЕО) 765/2008“ се заменят с „Регламент (ЕС) 2019/1020.“;</w:t>
      </w:r>
    </w:p>
    <w:p w:rsidR="005F71AE" w:rsidRPr="003818FF" w:rsidRDefault="005F71AE" w:rsidP="005F71AE">
      <w:pPr>
        <w:widowControl/>
        <w:autoSpaceDE/>
        <w:autoSpaceDN/>
        <w:adjustRightInd/>
        <w:spacing w:line="274" w:lineRule="exact"/>
        <w:ind w:right="40"/>
        <w:jc w:val="both"/>
        <w:rPr>
          <w:rFonts w:eastAsia="Calibri"/>
          <w:sz w:val="24"/>
          <w:szCs w:val="24"/>
          <w:lang w:val="bg-BG" w:eastAsia="en-US"/>
        </w:rPr>
      </w:pPr>
      <w:r w:rsidRPr="003818FF">
        <w:rPr>
          <w:rFonts w:eastAsia="Calibri"/>
          <w:sz w:val="24"/>
          <w:szCs w:val="24"/>
          <w:lang w:val="bg-BG" w:eastAsia="en-US"/>
        </w:rPr>
        <w:t xml:space="preserve">д) в </w:t>
      </w:r>
      <w:r w:rsidR="0030679D" w:rsidRPr="0030679D">
        <w:rPr>
          <w:rFonts w:eastAsia="Calibri"/>
          <w:sz w:val="24"/>
          <w:szCs w:val="24"/>
          <w:lang w:val="bg-BG" w:eastAsia="en-US"/>
        </w:rPr>
        <w:t>ал.</w:t>
      </w:r>
      <w:r w:rsidR="0030679D" w:rsidRPr="0030679D">
        <w:rPr>
          <w:rFonts w:eastAsia="Calibri"/>
          <w:b/>
          <w:color w:val="000000" w:themeColor="text1"/>
          <w:sz w:val="24"/>
          <w:szCs w:val="24"/>
          <w:lang w:val="bg-BG" w:eastAsia="en-US"/>
        </w:rPr>
        <w:t>9</w:t>
      </w:r>
      <w:r w:rsidR="001C48BA">
        <w:rPr>
          <w:rFonts w:eastAsia="Calibri"/>
          <w:b/>
          <w:color w:val="000000" w:themeColor="text1"/>
          <w:sz w:val="24"/>
          <w:szCs w:val="24"/>
          <w:lang w:val="bg-BG" w:eastAsia="en-US"/>
        </w:rPr>
        <w:t xml:space="preserve"> </w:t>
      </w:r>
      <w:r w:rsidRPr="003818FF">
        <w:rPr>
          <w:rFonts w:eastAsia="Calibri"/>
          <w:sz w:val="24"/>
          <w:szCs w:val="24"/>
          <w:lang w:val="bg-BG" w:eastAsia="en-US"/>
        </w:rPr>
        <w:t>думите „по чл.25, ал.1, т.32“ се заменят с „по чл.25, ал.1, т.32 и 34“, а след думите „Регламент (ЕС) 2017/852“ се добавя „и Регламент (ЕС) 2019/1020.“</w:t>
      </w:r>
    </w:p>
    <w:p w:rsidR="005F71AE" w:rsidRPr="003818FF" w:rsidRDefault="005F71AE" w:rsidP="005F71AE">
      <w:pPr>
        <w:widowControl/>
        <w:autoSpaceDE/>
        <w:autoSpaceDN/>
        <w:adjustRightInd/>
        <w:spacing w:line="274" w:lineRule="exact"/>
        <w:ind w:right="40"/>
        <w:jc w:val="both"/>
        <w:rPr>
          <w:rFonts w:eastAsia="Calibri"/>
          <w:sz w:val="24"/>
          <w:szCs w:val="24"/>
          <w:lang w:val="bg-BG" w:eastAsia="en-US"/>
        </w:rPr>
      </w:pPr>
      <w:r w:rsidRPr="003818FF">
        <w:rPr>
          <w:rFonts w:eastAsia="Calibri"/>
          <w:sz w:val="24"/>
          <w:szCs w:val="24"/>
          <w:lang w:val="bg-BG" w:eastAsia="en-US"/>
        </w:rPr>
        <w:t xml:space="preserve">е) създава се </w:t>
      </w:r>
      <w:r w:rsidR="0030679D" w:rsidRPr="0030679D">
        <w:rPr>
          <w:rFonts w:eastAsia="Calibri"/>
          <w:sz w:val="24"/>
          <w:szCs w:val="24"/>
          <w:lang w:val="bg-BG" w:eastAsia="en-US"/>
        </w:rPr>
        <w:t xml:space="preserve">ал. </w:t>
      </w:r>
      <w:r w:rsidR="0030679D" w:rsidRPr="0030679D">
        <w:rPr>
          <w:rFonts w:eastAsia="Calibri"/>
          <w:b/>
          <w:sz w:val="24"/>
          <w:szCs w:val="24"/>
          <w:lang w:val="bg-BG" w:eastAsia="en-US"/>
        </w:rPr>
        <w:t>10</w:t>
      </w:r>
      <w:r w:rsidRPr="003818FF">
        <w:rPr>
          <w:rFonts w:eastAsia="Calibri"/>
          <w:sz w:val="24"/>
          <w:szCs w:val="24"/>
          <w:lang w:val="bg-BG" w:eastAsia="en-US"/>
        </w:rPr>
        <w:t>:</w:t>
      </w:r>
    </w:p>
    <w:p w:rsidR="005F71AE" w:rsidRDefault="005F71AE" w:rsidP="005F71AE">
      <w:pPr>
        <w:widowControl/>
        <w:autoSpaceDE/>
        <w:autoSpaceDN/>
        <w:adjustRightInd/>
        <w:spacing w:line="274" w:lineRule="exact"/>
        <w:ind w:right="40"/>
        <w:jc w:val="both"/>
        <w:rPr>
          <w:rFonts w:eastAsia="Calibri"/>
          <w:sz w:val="24"/>
          <w:szCs w:val="24"/>
          <w:lang w:val="bg-BG" w:eastAsia="en-US"/>
        </w:rPr>
      </w:pPr>
      <w:r w:rsidRPr="003818FF">
        <w:rPr>
          <w:rFonts w:eastAsia="Times New Roman"/>
          <w:sz w:val="24"/>
          <w:szCs w:val="24"/>
          <w:lang w:val="bg-BG"/>
        </w:rPr>
        <w:t>„</w:t>
      </w:r>
      <w:r w:rsidR="00EB4564" w:rsidRPr="003818FF">
        <w:rPr>
          <w:rFonts w:eastAsia="Times New Roman"/>
          <w:sz w:val="24"/>
          <w:szCs w:val="24"/>
          <w:lang w:val="bg-BG"/>
        </w:rPr>
        <w:t xml:space="preserve">10) </w:t>
      </w:r>
      <w:r w:rsidRPr="003818FF">
        <w:rPr>
          <w:rFonts w:eastAsia="Times New Roman"/>
          <w:sz w:val="24"/>
          <w:szCs w:val="24"/>
          <w:lang w:val="bg-BG"/>
        </w:rPr>
        <w:t>Органите по ал. 1</w:t>
      </w:r>
      <w:r w:rsidR="00C82F03" w:rsidRPr="003818FF">
        <w:rPr>
          <w:rFonts w:eastAsia="Times New Roman"/>
          <w:sz w:val="24"/>
          <w:szCs w:val="24"/>
          <w:lang w:val="bg-BG"/>
        </w:rPr>
        <w:t>,</w:t>
      </w:r>
      <w:r w:rsidRPr="003818FF">
        <w:rPr>
          <w:rFonts w:eastAsia="Times New Roman"/>
          <w:sz w:val="24"/>
          <w:szCs w:val="24"/>
          <w:lang w:val="bg-BG"/>
        </w:rPr>
        <w:t xml:space="preserve"> 2</w:t>
      </w:r>
      <w:r w:rsidR="00C82F03" w:rsidRPr="003818FF">
        <w:rPr>
          <w:rFonts w:eastAsia="Times New Roman"/>
          <w:sz w:val="24"/>
          <w:szCs w:val="24"/>
          <w:lang w:val="bg-BG"/>
        </w:rPr>
        <w:t xml:space="preserve">, </w:t>
      </w:r>
      <w:r w:rsidR="0030679D" w:rsidRPr="0030679D">
        <w:rPr>
          <w:rFonts w:eastAsia="Times New Roman"/>
          <w:sz w:val="24"/>
          <w:szCs w:val="24"/>
          <w:lang w:val="bg-BG"/>
        </w:rPr>
        <w:t>6, 7 и 9</w:t>
      </w:r>
      <w:r w:rsidRPr="003818FF">
        <w:rPr>
          <w:rFonts w:eastAsia="Times New Roman"/>
          <w:sz w:val="24"/>
          <w:szCs w:val="24"/>
          <w:lang w:val="bg-BG"/>
        </w:rPr>
        <w:t xml:space="preserve"> са органи за надзор на пазара по смисъла на чл.10 и чл.25</w:t>
      </w:r>
      <w:r w:rsidRPr="003818FF">
        <w:rPr>
          <w:rFonts w:eastAsia="Times New Roman"/>
          <w:sz w:val="24"/>
          <w:szCs w:val="24"/>
          <w:lang w:val="ru-RU"/>
        </w:rPr>
        <w:t xml:space="preserve">, </w:t>
      </w:r>
      <w:r w:rsidRPr="003818FF">
        <w:rPr>
          <w:rFonts w:eastAsia="Times New Roman"/>
          <w:sz w:val="24"/>
          <w:szCs w:val="24"/>
          <w:lang w:val="bg-BG"/>
        </w:rPr>
        <w:t xml:space="preserve">параграф 1 от </w:t>
      </w:r>
      <w:r w:rsidRPr="003818FF">
        <w:rPr>
          <w:rFonts w:eastAsia="Calibri"/>
          <w:sz w:val="24"/>
          <w:szCs w:val="24"/>
          <w:lang w:val="bg-BG" w:eastAsia="en-US"/>
        </w:rPr>
        <w:t>Регламент (ЕС) 2019/1020</w:t>
      </w:r>
      <w:r>
        <w:rPr>
          <w:rFonts w:eastAsia="Calibri"/>
          <w:sz w:val="24"/>
          <w:szCs w:val="24"/>
          <w:lang w:val="bg-BG" w:eastAsia="en-US"/>
        </w:rPr>
        <w:t>.</w:t>
      </w:r>
    </w:p>
    <w:p w:rsidR="005F71AE" w:rsidRPr="004C1D42" w:rsidRDefault="005F71AE" w:rsidP="005F71AE">
      <w:pPr>
        <w:widowControl/>
        <w:autoSpaceDE/>
        <w:autoSpaceDN/>
        <w:adjustRightInd/>
        <w:spacing w:line="274" w:lineRule="exact"/>
        <w:ind w:right="40"/>
        <w:jc w:val="both"/>
        <w:rPr>
          <w:rFonts w:eastAsia="Calibri"/>
          <w:sz w:val="24"/>
          <w:szCs w:val="24"/>
          <w:lang w:val="bg-BG" w:eastAsia="en-US"/>
        </w:rPr>
      </w:pPr>
    </w:p>
    <w:p w:rsidR="005F71AE" w:rsidRPr="004C1D42" w:rsidRDefault="008D6B0F" w:rsidP="005F71AE">
      <w:pPr>
        <w:widowControl/>
        <w:autoSpaceDE/>
        <w:autoSpaceDN/>
        <w:adjustRightInd/>
        <w:spacing w:line="274" w:lineRule="exact"/>
        <w:ind w:right="40"/>
        <w:jc w:val="both"/>
        <w:rPr>
          <w:rFonts w:eastAsia="Calibri"/>
          <w:sz w:val="24"/>
          <w:szCs w:val="24"/>
          <w:lang w:val="bg-BG" w:eastAsia="en-US"/>
        </w:rPr>
      </w:pPr>
      <w:r>
        <w:rPr>
          <w:rFonts w:eastAsia="Calibri"/>
          <w:sz w:val="24"/>
          <w:szCs w:val="24"/>
          <w:lang w:val="bg-BG" w:eastAsia="en-US"/>
        </w:rPr>
        <w:t>6</w:t>
      </w:r>
      <w:r w:rsidR="005F71AE" w:rsidRPr="004C1D42">
        <w:rPr>
          <w:rFonts w:eastAsia="Calibri"/>
          <w:sz w:val="24"/>
          <w:szCs w:val="24"/>
          <w:lang w:val="bg-BG" w:eastAsia="en-US"/>
        </w:rPr>
        <w:t>. В чл. 28:</w:t>
      </w:r>
    </w:p>
    <w:p w:rsidR="005F71AE" w:rsidRDefault="005F71AE" w:rsidP="002E58A1">
      <w:pPr>
        <w:widowControl/>
        <w:autoSpaceDE/>
        <w:autoSpaceDN/>
        <w:adjustRightInd/>
        <w:spacing w:line="274" w:lineRule="exact"/>
        <w:ind w:right="40"/>
        <w:jc w:val="both"/>
        <w:rPr>
          <w:rFonts w:eastAsia="Calibri"/>
          <w:sz w:val="24"/>
          <w:szCs w:val="24"/>
          <w:lang w:val="bg-BG" w:eastAsia="en-US"/>
        </w:rPr>
      </w:pPr>
      <w:r w:rsidRPr="00D9141E">
        <w:rPr>
          <w:rFonts w:eastAsia="Calibri"/>
          <w:sz w:val="24"/>
          <w:szCs w:val="24"/>
          <w:lang w:val="bg-BG" w:eastAsia="en-US"/>
        </w:rPr>
        <w:t xml:space="preserve">а) </w:t>
      </w:r>
      <w:r w:rsidR="00141710">
        <w:rPr>
          <w:rFonts w:eastAsia="Calibri"/>
          <w:sz w:val="24"/>
          <w:szCs w:val="24"/>
          <w:lang w:val="bg-BG" w:eastAsia="en-US"/>
        </w:rPr>
        <w:t xml:space="preserve">в ал. 1 се </w:t>
      </w:r>
      <w:r w:rsidRPr="00D9141E">
        <w:rPr>
          <w:rFonts w:eastAsia="Calibri"/>
          <w:sz w:val="24"/>
          <w:szCs w:val="24"/>
          <w:lang w:val="bg-BG" w:eastAsia="en-US"/>
        </w:rPr>
        <w:t>създава т. 5</w:t>
      </w:r>
      <w:r>
        <w:rPr>
          <w:rFonts w:eastAsia="Calibri"/>
          <w:sz w:val="24"/>
          <w:szCs w:val="24"/>
          <w:lang w:val="bg-BG" w:eastAsia="en-US"/>
        </w:rPr>
        <w:t>:</w:t>
      </w:r>
    </w:p>
    <w:p w:rsidR="005F71AE" w:rsidRDefault="005F71AE" w:rsidP="005F71AE">
      <w:pPr>
        <w:widowControl/>
        <w:autoSpaceDE/>
        <w:autoSpaceDN/>
        <w:adjustRightInd/>
        <w:spacing w:line="274" w:lineRule="exact"/>
        <w:ind w:right="40"/>
        <w:jc w:val="both"/>
        <w:rPr>
          <w:rFonts w:eastAsia="Calibri"/>
          <w:sz w:val="24"/>
          <w:szCs w:val="24"/>
          <w:lang w:val="bg-BG" w:eastAsia="en-US"/>
        </w:rPr>
      </w:pPr>
      <w:r w:rsidRPr="00C97B66">
        <w:rPr>
          <w:rFonts w:eastAsia="Calibri"/>
          <w:sz w:val="24"/>
          <w:szCs w:val="24"/>
          <w:lang w:val="bg-BG" w:eastAsia="en-US"/>
        </w:rPr>
        <w:t xml:space="preserve">„5. да осъществяват дейностите и мерките по </w:t>
      </w:r>
      <w:r>
        <w:rPr>
          <w:rFonts w:eastAsia="Calibri"/>
          <w:sz w:val="24"/>
          <w:szCs w:val="24"/>
          <w:lang w:val="bg-BG" w:eastAsia="en-US"/>
        </w:rPr>
        <w:t>чл. 14</w:t>
      </w:r>
      <w:r w:rsidR="00AB1284">
        <w:rPr>
          <w:rFonts w:eastAsia="Calibri"/>
          <w:sz w:val="24"/>
          <w:szCs w:val="24"/>
          <w:lang w:val="bg-BG" w:eastAsia="en-US"/>
        </w:rPr>
        <w:t xml:space="preserve"> </w:t>
      </w:r>
      <w:r>
        <w:rPr>
          <w:rFonts w:eastAsia="Calibri"/>
          <w:sz w:val="24"/>
          <w:szCs w:val="24"/>
          <w:lang w:val="bg-BG" w:eastAsia="en-US"/>
        </w:rPr>
        <w:t xml:space="preserve">и чл. 16, параграф </w:t>
      </w:r>
      <w:r w:rsidR="005C274C">
        <w:rPr>
          <w:rFonts w:eastAsia="Calibri"/>
          <w:sz w:val="24"/>
          <w:szCs w:val="24"/>
          <w:lang w:val="bg-BG" w:eastAsia="en-US"/>
        </w:rPr>
        <w:t xml:space="preserve">4 и </w:t>
      </w:r>
      <w:r>
        <w:rPr>
          <w:rFonts w:eastAsia="Calibri"/>
          <w:sz w:val="24"/>
          <w:szCs w:val="24"/>
          <w:lang w:val="bg-BG" w:eastAsia="en-US"/>
        </w:rPr>
        <w:t xml:space="preserve">5 </w:t>
      </w:r>
      <w:r w:rsidRPr="00C97B66">
        <w:rPr>
          <w:rFonts w:eastAsia="Calibri"/>
          <w:sz w:val="24"/>
          <w:szCs w:val="24"/>
          <w:lang w:val="bg-BG" w:eastAsia="en-US"/>
        </w:rPr>
        <w:t>от Регламент (ЕС) 2019/1020.“</w:t>
      </w:r>
    </w:p>
    <w:p w:rsidR="005F71AE" w:rsidRPr="00C97B66" w:rsidRDefault="005F71AE" w:rsidP="005F71AE">
      <w:pPr>
        <w:widowControl/>
        <w:autoSpaceDE/>
        <w:autoSpaceDN/>
        <w:adjustRightInd/>
        <w:spacing w:line="274" w:lineRule="exact"/>
        <w:ind w:right="40"/>
        <w:jc w:val="both"/>
        <w:rPr>
          <w:rFonts w:eastAsia="Calibri"/>
          <w:sz w:val="24"/>
          <w:szCs w:val="24"/>
          <w:lang w:val="bg-BG" w:eastAsia="en-US"/>
        </w:rPr>
      </w:pPr>
      <w:r w:rsidRPr="004C1D42">
        <w:rPr>
          <w:rFonts w:eastAsia="Calibri"/>
          <w:sz w:val="24"/>
          <w:szCs w:val="24"/>
          <w:lang w:val="bg-BG" w:eastAsia="en-US"/>
        </w:rPr>
        <w:t>б)</w:t>
      </w:r>
      <w:r w:rsidRPr="00C97B66">
        <w:rPr>
          <w:rFonts w:eastAsia="Calibri"/>
          <w:sz w:val="24"/>
          <w:szCs w:val="24"/>
          <w:lang w:val="bg-BG" w:eastAsia="en-US"/>
        </w:rPr>
        <w:t>в ал. 3 се създава т. 3:</w:t>
      </w:r>
    </w:p>
    <w:p w:rsidR="005F71AE" w:rsidRPr="00C97B66" w:rsidRDefault="005F71AE" w:rsidP="005F71AE">
      <w:pPr>
        <w:widowControl/>
        <w:autoSpaceDE/>
        <w:autoSpaceDN/>
        <w:adjustRightInd/>
        <w:spacing w:line="274" w:lineRule="exact"/>
        <w:ind w:right="40"/>
        <w:jc w:val="both"/>
        <w:rPr>
          <w:rFonts w:eastAsia="Calibri"/>
          <w:sz w:val="24"/>
          <w:szCs w:val="24"/>
          <w:lang w:val="bg-BG" w:eastAsia="en-US"/>
        </w:rPr>
      </w:pPr>
      <w:r w:rsidRPr="00C97B66">
        <w:rPr>
          <w:rFonts w:eastAsia="Calibri"/>
          <w:sz w:val="24"/>
          <w:szCs w:val="24"/>
          <w:lang w:val="bg-BG" w:eastAsia="en-US"/>
        </w:rPr>
        <w:t>„3. да осъществява дейностите и мерките по глава VII от Регламент (ЕС) 2019/1020.“</w:t>
      </w:r>
    </w:p>
    <w:p w:rsidR="005F71AE" w:rsidRPr="00CB4E7B" w:rsidRDefault="005F71AE" w:rsidP="005F71AE">
      <w:pPr>
        <w:widowControl/>
        <w:autoSpaceDE/>
        <w:autoSpaceDN/>
        <w:adjustRightInd/>
        <w:spacing w:line="274" w:lineRule="exact"/>
        <w:ind w:right="40"/>
        <w:jc w:val="both"/>
        <w:rPr>
          <w:rFonts w:eastAsia="Calibri"/>
          <w:sz w:val="24"/>
          <w:szCs w:val="24"/>
          <w:lang w:val="bg-BG" w:eastAsia="en-US"/>
        </w:rPr>
      </w:pPr>
      <w:r w:rsidRPr="00CB4E7B">
        <w:rPr>
          <w:rFonts w:eastAsia="Calibri"/>
          <w:sz w:val="24"/>
          <w:szCs w:val="24"/>
          <w:lang w:val="bg-BG" w:eastAsia="en-US"/>
        </w:rPr>
        <w:t xml:space="preserve">в) </w:t>
      </w:r>
      <w:r w:rsidR="00F1690E">
        <w:rPr>
          <w:rFonts w:eastAsia="Calibri"/>
          <w:sz w:val="24"/>
          <w:szCs w:val="24"/>
          <w:lang w:val="bg-BG" w:eastAsia="en-US"/>
        </w:rPr>
        <w:t xml:space="preserve">алинея </w:t>
      </w:r>
      <w:r w:rsidRPr="00CB4E7B">
        <w:rPr>
          <w:rFonts w:eastAsia="Calibri"/>
          <w:sz w:val="24"/>
          <w:szCs w:val="24"/>
          <w:lang w:val="bg-BG" w:eastAsia="en-US"/>
        </w:rPr>
        <w:t>5</w:t>
      </w:r>
      <w:r>
        <w:rPr>
          <w:rFonts w:eastAsia="Calibri"/>
          <w:sz w:val="24"/>
          <w:szCs w:val="24"/>
          <w:lang w:val="bg-BG" w:eastAsia="en-US"/>
        </w:rPr>
        <w:t xml:space="preserve"> се изменя така</w:t>
      </w:r>
      <w:r w:rsidRPr="00CB4E7B">
        <w:rPr>
          <w:rFonts w:eastAsia="Calibri"/>
          <w:sz w:val="24"/>
          <w:szCs w:val="24"/>
          <w:lang w:val="bg-BG" w:eastAsia="en-US"/>
        </w:rPr>
        <w:t>:</w:t>
      </w:r>
    </w:p>
    <w:p w:rsidR="003A0499" w:rsidRDefault="005F71AE" w:rsidP="005F71AE">
      <w:pPr>
        <w:widowControl/>
        <w:autoSpaceDE/>
        <w:autoSpaceDN/>
        <w:adjustRightInd/>
        <w:spacing w:line="274" w:lineRule="exact"/>
        <w:ind w:right="40"/>
        <w:jc w:val="both"/>
        <w:rPr>
          <w:rFonts w:eastAsia="Times New Roman"/>
          <w:bCs/>
          <w:sz w:val="24"/>
          <w:szCs w:val="24"/>
          <w:lang w:val="bg-BG"/>
        </w:rPr>
      </w:pPr>
      <w:r w:rsidRPr="0089077C">
        <w:rPr>
          <w:rFonts w:eastAsia="Times New Roman"/>
          <w:bCs/>
          <w:sz w:val="24"/>
          <w:szCs w:val="24"/>
          <w:lang w:val="bg-BG"/>
        </w:rPr>
        <w:t xml:space="preserve">„(5) </w:t>
      </w:r>
      <w:r w:rsidR="004262F6" w:rsidRPr="004262F6">
        <w:rPr>
          <w:rFonts w:eastAsia="Times New Roman"/>
          <w:bCs/>
          <w:sz w:val="24"/>
          <w:szCs w:val="24"/>
          <w:lang w:val="bg-BG"/>
        </w:rPr>
        <w:t>В случай на установени несъответствия с изискванията по този закон, подзаконовите актове по неговото прилагане и/или на регламентите, посочени в чл. 1, т. 3, органите по чл. 27 изискват от икономическия оператор възстановяване на общия размер на направените от тях разходи, в т.ч. за провеждане на изпитвания (лабораторни анализи), за предприемане на мерки в съответствие с чл. 28, параграф 1 и 2 от Регламент (ЕС) 2019/1020, разходи за изтегляне или изземване, транспорт и/или съхранение, унищожаване, както и разходи за коригиращи действия преди допускане за свободно обращение или пускане на пазара</w:t>
      </w:r>
      <w:r w:rsidR="004C7599">
        <w:rPr>
          <w:rFonts w:eastAsia="Times New Roman"/>
          <w:bCs/>
          <w:sz w:val="24"/>
          <w:szCs w:val="24"/>
          <w:lang w:val="bg-BG"/>
        </w:rPr>
        <w:t>.</w:t>
      </w:r>
    </w:p>
    <w:p w:rsidR="00C222AA" w:rsidRDefault="00C222AA" w:rsidP="005F71AE">
      <w:pPr>
        <w:widowControl/>
        <w:autoSpaceDE/>
        <w:autoSpaceDN/>
        <w:adjustRightInd/>
        <w:spacing w:line="274" w:lineRule="exact"/>
        <w:ind w:right="40"/>
        <w:jc w:val="both"/>
        <w:rPr>
          <w:color w:val="444444"/>
          <w:sz w:val="27"/>
          <w:szCs w:val="27"/>
          <w:shd w:val="clear" w:color="auto" w:fill="FFFFFF"/>
          <w:lang w:val="ru-RU"/>
        </w:rPr>
      </w:pPr>
    </w:p>
    <w:p w:rsidR="00591450" w:rsidRDefault="00591450" w:rsidP="005F71AE">
      <w:pPr>
        <w:widowControl/>
        <w:autoSpaceDE/>
        <w:autoSpaceDN/>
        <w:adjustRightInd/>
        <w:spacing w:line="274" w:lineRule="exact"/>
        <w:ind w:right="40"/>
        <w:jc w:val="both"/>
        <w:rPr>
          <w:rFonts w:eastAsia="Calibri"/>
          <w:sz w:val="24"/>
          <w:szCs w:val="24"/>
          <w:lang w:val="bg-BG" w:eastAsia="en-US"/>
        </w:rPr>
      </w:pPr>
      <w:r w:rsidRPr="00591450">
        <w:rPr>
          <w:rFonts w:eastAsia="Calibri"/>
          <w:sz w:val="24"/>
          <w:szCs w:val="24"/>
          <w:lang w:val="bg-BG" w:eastAsia="en-US"/>
        </w:rPr>
        <w:t xml:space="preserve">г) </w:t>
      </w:r>
      <w:r w:rsidR="007A6F5E">
        <w:rPr>
          <w:rFonts w:eastAsia="Calibri"/>
          <w:sz w:val="24"/>
          <w:szCs w:val="24"/>
          <w:lang w:val="bg-BG" w:eastAsia="en-US"/>
        </w:rPr>
        <w:t>А</w:t>
      </w:r>
      <w:r w:rsidR="0083668D">
        <w:rPr>
          <w:rFonts w:eastAsia="Calibri"/>
          <w:sz w:val="24"/>
          <w:szCs w:val="24"/>
          <w:lang w:val="bg-BG" w:eastAsia="en-US"/>
        </w:rPr>
        <w:t>линея</w:t>
      </w:r>
      <w:r w:rsidR="00AB1284">
        <w:rPr>
          <w:rFonts w:eastAsia="Calibri"/>
          <w:sz w:val="24"/>
          <w:szCs w:val="24"/>
          <w:lang w:val="bg-BG" w:eastAsia="en-US"/>
        </w:rPr>
        <w:t xml:space="preserve"> </w:t>
      </w:r>
      <w:r>
        <w:rPr>
          <w:rFonts w:eastAsia="Calibri"/>
          <w:sz w:val="24"/>
          <w:szCs w:val="24"/>
          <w:lang w:val="bg-BG" w:eastAsia="en-US"/>
        </w:rPr>
        <w:t xml:space="preserve">6 </w:t>
      </w:r>
      <w:r w:rsidR="007A6F5E" w:rsidRPr="007A6F5E">
        <w:rPr>
          <w:rFonts w:eastAsia="Calibri"/>
          <w:sz w:val="24"/>
          <w:szCs w:val="24"/>
          <w:lang w:val="bg-BG" w:eastAsia="en-US"/>
        </w:rPr>
        <w:t>се изменя така</w:t>
      </w:r>
      <w:r>
        <w:rPr>
          <w:rFonts w:eastAsia="Calibri"/>
          <w:sz w:val="24"/>
          <w:szCs w:val="24"/>
          <w:lang w:val="bg-BG" w:eastAsia="en-US"/>
        </w:rPr>
        <w:t>:</w:t>
      </w:r>
    </w:p>
    <w:p w:rsidR="007A6F5E" w:rsidRPr="00591450" w:rsidRDefault="007A6F5E" w:rsidP="005F71AE">
      <w:pPr>
        <w:widowControl/>
        <w:autoSpaceDE/>
        <w:autoSpaceDN/>
        <w:adjustRightInd/>
        <w:spacing w:line="274" w:lineRule="exact"/>
        <w:ind w:right="40"/>
        <w:jc w:val="both"/>
        <w:rPr>
          <w:rFonts w:eastAsia="Calibri"/>
          <w:sz w:val="24"/>
          <w:szCs w:val="24"/>
          <w:lang w:val="bg-BG" w:eastAsia="en-US"/>
        </w:rPr>
      </w:pPr>
      <w:r>
        <w:rPr>
          <w:rFonts w:eastAsia="Times New Roman"/>
          <w:sz w:val="24"/>
          <w:szCs w:val="24"/>
          <w:lang w:val="bg-BG"/>
        </w:rPr>
        <w:t xml:space="preserve">„(6) </w:t>
      </w:r>
      <w:r w:rsidR="004262F6" w:rsidRPr="004262F6">
        <w:rPr>
          <w:rFonts w:eastAsia="Times New Roman"/>
          <w:sz w:val="24"/>
          <w:szCs w:val="24"/>
          <w:lang w:val="bg-BG"/>
        </w:rPr>
        <w:t xml:space="preserve">Когато се установи, че пуснато на пазара химично вещество в самостоятелен вид, в състава на смес или в изделие, химична смес и/или </w:t>
      </w:r>
      <w:proofErr w:type="spellStart"/>
      <w:r w:rsidR="004262F6" w:rsidRPr="004262F6">
        <w:rPr>
          <w:rFonts w:eastAsia="Times New Roman"/>
          <w:sz w:val="24"/>
          <w:szCs w:val="24"/>
          <w:lang w:val="bg-BG"/>
        </w:rPr>
        <w:t>биоцид</w:t>
      </w:r>
      <w:proofErr w:type="spellEnd"/>
      <w:r w:rsidR="004262F6" w:rsidRPr="004262F6">
        <w:rPr>
          <w:rFonts w:eastAsia="Times New Roman"/>
          <w:sz w:val="24"/>
          <w:szCs w:val="24"/>
          <w:lang w:val="bg-BG"/>
        </w:rPr>
        <w:t xml:space="preserve"> не съответства на разпоредбите на този закон, подзаконовите нормативни актове по неговото прилагане и/или на регламентите, посочени в чл. 1, т. 3, и веществото, сместа и/или </w:t>
      </w:r>
      <w:proofErr w:type="spellStart"/>
      <w:r w:rsidR="004262F6" w:rsidRPr="004262F6">
        <w:rPr>
          <w:rFonts w:eastAsia="Times New Roman"/>
          <w:sz w:val="24"/>
          <w:szCs w:val="24"/>
          <w:lang w:val="bg-BG"/>
        </w:rPr>
        <w:t>биоцидът</w:t>
      </w:r>
      <w:proofErr w:type="spellEnd"/>
      <w:r w:rsidR="004262F6" w:rsidRPr="004262F6">
        <w:rPr>
          <w:rFonts w:eastAsia="Times New Roman"/>
          <w:sz w:val="24"/>
          <w:szCs w:val="24"/>
          <w:lang w:val="bg-BG"/>
        </w:rPr>
        <w:t xml:space="preserve"> представлява риск или сериозен риск за здравето и безопасността на хората и/или околната среда, министърът на здравеопазването и/или министърът на околната среда и водите, или оправомощени от тях длъжностни лица може да разпоредят изпълнение на мерките по чл. 16, параграф 4 и 5 или по чл. 19 от Регламент (ЕС) 2019/1020, в т.ч. незабавно и ефективно изтегляне от пазара за сметка на лицата, отговорни за пускането на пазара или изземване от крайния ползвател, както и унищожаване</w:t>
      </w:r>
      <w:r w:rsidR="00CE584B" w:rsidRPr="004262F6">
        <w:rPr>
          <w:rFonts w:eastAsia="Times New Roman"/>
          <w:sz w:val="24"/>
          <w:szCs w:val="24"/>
          <w:lang w:val="bg-BG"/>
        </w:rPr>
        <w:t>.“</w:t>
      </w:r>
    </w:p>
    <w:p w:rsidR="005F71AE" w:rsidRDefault="005F71AE" w:rsidP="005F71AE">
      <w:pPr>
        <w:widowControl/>
        <w:autoSpaceDE/>
        <w:autoSpaceDN/>
        <w:adjustRightInd/>
        <w:spacing w:line="274" w:lineRule="exact"/>
        <w:ind w:right="40"/>
        <w:jc w:val="both"/>
        <w:rPr>
          <w:rFonts w:eastAsia="Calibri"/>
          <w:sz w:val="24"/>
          <w:szCs w:val="24"/>
          <w:lang w:val="bg-BG" w:eastAsia="en-US"/>
        </w:rPr>
      </w:pPr>
    </w:p>
    <w:p w:rsidR="00086BB4" w:rsidRPr="008D6B0F" w:rsidRDefault="008D6B0F" w:rsidP="008D6B0F">
      <w:pPr>
        <w:widowControl/>
        <w:tabs>
          <w:tab w:val="left" w:pos="0"/>
        </w:tabs>
        <w:autoSpaceDE/>
        <w:autoSpaceDN/>
        <w:adjustRightInd/>
        <w:spacing w:line="274" w:lineRule="exact"/>
        <w:ind w:left="142" w:right="40"/>
        <w:jc w:val="both"/>
        <w:rPr>
          <w:rFonts w:eastAsia="Calibri"/>
          <w:sz w:val="24"/>
          <w:szCs w:val="24"/>
          <w:lang w:val="bg-BG" w:eastAsia="en-US"/>
        </w:rPr>
      </w:pPr>
      <w:r>
        <w:rPr>
          <w:rFonts w:eastAsia="Calibri"/>
          <w:sz w:val="24"/>
          <w:szCs w:val="24"/>
          <w:lang w:val="bg-BG" w:eastAsia="en-US"/>
        </w:rPr>
        <w:t xml:space="preserve">7. </w:t>
      </w:r>
      <w:r w:rsidR="00086BB4" w:rsidRPr="008D6B0F">
        <w:rPr>
          <w:rFonts w:eastAsia="Calibri"/>
          <w:sz w:val="24"/>
          <w:szCs w:val="24"/>
          <w:lang w:val="bg-BG" w:eastAsia="en-US"/>
        </w:rPr>
        <w:t>Създава се чл. 28а:</w:t>
      </w:r>
    </w:p>
    <w:p w:rsidR="00086BB4" w:rsidRPr="00F75E3A" w:rsidRDefault="00086BB4" w:rsidP="00F75E3A">
      <w:pPr>
        <w:pStyle w:val="ListParagraph"/>
        <w:widowControl/>
        <w:tabs>
          <w:tab w:val="left" w:pos="284"/>
        </w:tabs>
        <w:autoSpaceDE/>
        <w:autoSpaceDN/>
        <w:adjustRightInd/>
        <w:spacing w:line="274" w:lineRule="exact"/>
        <w:ind w:left="0" w:right="40"/>
        <w:jc w:val="both"/>
        <w:rPr>
          <w:rFonts w:eastAsia="Calibri"/>
          <w:sz w:val="24"/>
          <w:szCs w:val="24"/>
          <w:lang w:val="bg-BG" w:eastAsia="en-US"/>
        </w:rPr>
      </w:pPr>
      <w:r w:rsidRPr="00F75E3A">
        <w:rPr>
          <w:rFonts w:eastAsia="Calibri"/>
          <w:sz w:val="24"/>
          <w:szCs w:val="24"/>
          <w:lang w:val="bg-BG" w:eastAsia="en-US"/>
        </w:rPr>
        <w:t>„Чл. 28а. Органите на Министерството на вътрешните работи, общините и кметствата са длъжни да оказват необходимата помощ и съдействие на органите по чл. 27, ал. 1 и 2 при или по повод изпълнение на служебните им задължения съгласно този закон.“;</w:t>
      </w:r>
    </w:p>
    <w:p w:rsidR="005F71AE" w:rsidRPr="004C1D42" w:rsidRDefault="005F71AE" w:rsidP="005F71AE">
      <w:pPr>
        <w:widowControl/>
        <w:autoSpaceDE/>
        <w:autoSpaceDN/>
        <w:adjustRightInd/>
        <w:spacing w:line="274" w:lineRule="exact"/>
        <w:ind w:right="40"/>
        <w:jc w:val="both"/>
        <w:rPr>
          <w:rFonts w:eastAsia="Calibri"/>
          <w:sz w:val="24"/>
          <w:szCs w:val="24"/>
          <w:lang w:val="bg-BG" w:eastAsia="en-US"/>
        </w:rPr>
      </w:pPr>
    </w:p>
    <w:p w:rsidR="005F71AE" w:rsidRDefault="003273AC" w:rsidP="005F71AE">
      <w:pPr>
        <w:widowControl/>
        <w:autoSpaceDE/>
        <w:autoSpaceDN/>
        <w:adjustRightInd/>
        <w:spacing w:line="274" w:lineRule="exact"/>
        <w:ind w:right="40"/>
        <w:jc w:val="both"/>
        <w:rPr>
          <w:rFonts w:eastAsia="Calibri"/>
          <w:sz w:val="24"/>
          <w:szCs w:val="24"/>
          <w:lang w:val="bg-BG" w:eastAsia="en-US"/>
        </w:rPr>
      </w:pPr>
      <w:r>
        <w:rPr>
          <w:rFonts w:eastAsia="Calibri"/>
          <w:sz w:val="24"/>
          <w:szCs w:val="24"/>
          <w:lang w:val="bg-BG" w:eastAsia="en-US"/>
        </w:rPr>
        <w:t>8</w:t>
      </w:r>
      <w:r w:rsidR="005F71AE" w:rsidRPr="004C1D42">
        <w:rPr>
          <w:rFonts w:eastAsia="Calibri"/>
          <w:sz w:val="24"/>
          <w:szCs w:val="24"/>
          <w:lang w:val="bg-BG" w:eastAsia="en-US"/>
        </w:rPr>
        <w:t xml:space="preserve">. </w:t>
      </w:r>
      <w:r w:rsidR="005F71AE">
        <w:rPr>
          <w:rFonts w:eastAsia="Calibri"/>
          <w:sz w:val="24"/>
          <w:szCs w:val="24"/>
          <w:lang w:val="bg-BG" w:eastAsia="en-US"/>
        </w:rPr>
        <w:t>Ч</w:t>
      </w:r>
      <w:r w:rsidR="003469D9">
        <w:rPr>
          <w:rFonts w:eastAsia="Calibri"/>
          <w:sz w:val="24"/>
          <w:szCs w:val="24"/>
          <w:lang w:val="bg-BG" w:eastAsia="en-US"/>
        </w:rPr>
        <w:t>лен</w:t>
      </w:r>
      <w:r w:rsidR="005F71AE" w:rsidRPr="004C1D42">
        <w:rPr>
          <w:rFonts w:eastAsia="Calibri"/>
          <w:sz w:val="24"/>
          <w:szCs w:val="24"/>
          <w:lang w:val="bg-BG" w:eastAsia="en-US"/>
        </w:rPr>
        <w:t xml:space="preserve"> 31 </w:t>
      </w:r>
      <w:r w:rsidR="005F71AE">
        <w:rPr>
          <w:rFonts w:eastAsia="Calibri"/>
          <w:sz w:val="24"/>
          <w:szCs w:val="24"/>
          <w:lang w:val="bg-BG" w:eastAsia="en-US"/>
        </w:rPr>
        <w:t>се изменя така:</w:t>
      </w:r>
    </w:p>
    <w:p w:rsidR="005F71AE" w:rsidRDefault="005F71AE" w:rsidP="005F71AE">
      <w:pPr>
        <w:widowControl/>
        <w:autoSpaceDE/>
        <w:autoSpaceDN/>
        <w:adjustRightInd/>
        <w:spacing w:line="274" w:lineRule="exact"/>
        <w:ind w:right="40"/>
        <w:jc w:val="both"/>
        <w:rPr>
          <w:rFonts w:eastAsia="Calibri"/>
          <w:sz w:val="24"/>
          <w:szCs w:val="24"/>
          <w:lang w:val="bg-BG" w:eastAsia="en-US"/>
        </w:rPr>
      </w:pPr>
      <w:r>
        <w:rPr>
          <w:rFonts w:eastAsia="Calibri"/>
          <w:sz w:val="24"/>
          <w:szCs w:val="24"/>
          <w:lang w:val="bg-BG" w:eastAsia="en-US"/>
        </w:rPr>
        <w:t xml:space="preserve">„31. </w:t>
      </w:r>
      <w:r w:rsidRPr="004C1D42">
        <w:rPr>
          <w:rFonts w:eastAsia="Calibri"/>
          <w:sz w:val="24"/>
          <w:szCs w:val="24"/>
          <w:lang w:val="bg-BG" w:eastAsia="en-US"/>
        </w:rPr>
        <w:t>Органите по чл. 27 използват за обмен на данни с Европейската комисия</w:t>
      </w:r>
      <w:r>
        <w:rPr>
          <w:rFonts w:eastAsia="Calibri"/>
          <w:sz w:val="24"/>
          <w:szCs w:val="24"/>
          <w:lang w:val="bg-BG" w:eastAsia="en-US"/>
        </w:rPr>
        <w:t>,</w:t>
      </w:r>
      <w:r w:rsidR="00A73DB4">
        <w:rPr>
          <w:rFonts w:eastAsia="Calibri"/>
          <w:sz w:val="24"/>
          <w:szCs w:val="24"/>
          <w:lang w:val="bg-BG" w:eastAsia="en-US"/>
        </w:rPr>
        <w:t xml:space="preserve"> </w:t>
      </w:r>
      <w:r w:rsidRPr="00D215E5">
        <w:rPr>
          <w:rFonts w:eastAsia="Calibri"/>
          <w:sz w:val="24"/>
          <w:szCs w:val="24"/>
          <w:lang w:val="bg-BG" w:eastAsia="en-US"/>
        </w:rPr>
        <w:t>митническите органи</w:t>
      </w:r>
      <w:r w:rsidRPr="004C1D42">
        <w:rPr>
          <w:rFonts w:eastAsia="Calibri"/>
          <w:sz w:val="24"/>
          <w:szCs w:val="24"/>
          <w:lang w:val="bg-BG" w:eastAsia="en-US"/>
        </w:rPr>
        <w:t xml:space="preserve"> и останалите държави членки информационната и комуникационна система, съгласно чл. 34, параграфи 4 и 5 от Регламент (ЕС) 2019/1020</w:t>
      </w:r>
      <w:r>
        <w:rPr>
          <w:rFonts w:eastAsia="Calibri"/>
          <w:sz w:val="24"/>
          <w:szCs w:val="24"/>
          <w:lang w:val="bg-BG" w:eastAsia="en-US"/>
        </w:rPr>
        <w:t>“</w:t>
      </w:r>
      <w:r w:rsidRPr="004C1D42">
        <w:rPr>
          <w:rFonts w:eastAsia="Calibri"/>
          <w:sz w:val="24"/>
          <w:szCs w:val="24"/>
          <w:lang w:val="bg-BG" w:eastAsia="en-US"/>
        </w:rPr>
        <w:t>.</w:t>
      </w:r>
    </w:p>
    <w:p w:rsidR="005F71AE" w:rsidRPr="004C1D42" w:rsidRDefault="005F71AE" w:rsidP="005F71AE">
      <w:pPr>
        <w:widowControl/>
        <w:autoSpaceDE/>
        <w:autoSpaceDN/>
        <w:adjustRightInd/>
        <w:spacing w:line="274" w:lineRule="exact"/>
        <w:ind w:right="40"/>
        <w:jc w:val="both"/>
        <w:rPr>
          <w:rFonts w:eastAsia="Calibri"/>
          <w:sz w:val="24"/>
          <w:szCs w:val="24"/>
          <w:lang w:val="bg-BG" w:eastAsia="en-US"/>
        </w:rPr>
      </w:pPr>
    </w:p>
    <w:p w:rsidR="005F71AE" w:rsidRPr="004C1D42" w:rsidRDefault="003273AC" w:rsidP="005F71AE">
      <w:pPr>
        <w:widowControl/>
        <w:autoSpaceDE/>
        <w:autoSpaceDN/>
        <w:adjustRightInd/>
        <w:spacing w:line="274" w:lineRule="exact"/>
        <w:ind w:right="40"/>
        <w:jc w:val="both"/>
        <w:rPr>
          <w:rFonts w:eastAsia="Calibri"/>
          <w:sz w:val="24"/>
          <w:szCs w:val="24"/>
          <w:lang w:val="bg-BG" w:eastAsia="en-US"/>
        </w:rPr>
      </w:pPr>
      <w:r>
        <w:rPr>
          <w:rFonts w:eastAsia="Calibri"/>
          <w:sz w:val="24"/>
          <w:szCs w:val="24"/>
          <w:lang w:val="bg-BG" w:eastAsia="en-US"/>
        </w:rPr>
        <w:t>9</w:t>
      </w:r>
      <w:r w:rsidR="005F71AE" w:rsidRPr="004C1D42">
        <w:rPr>
          <w:rFonts w:eastAsia="Calibri"/>
          <w:sz w:val="24"/>
          <w:szCs w:val="24"/>
          <w:lang w:val="bg-BG" w:eastAsia="en-US"/>
        </w:rPr>
        <w:t>. В чл. 35:</w:t>
      </w:r>
    </w:p>
    <w:p w:rsidR="003273AC" w:rsidRDefault="005F71AE" w:rsidP="005F71AE">
      <w:pPr>
        <w:widowControl/>
        <w:tabs>
          <w:tab w:val="left" w:pos="426"/>
        </w:tabs>
        <w:autoSpaceDE/>
        <w:autoSpaceDN/>
        <w:adjustRightInd/>
        <w:spacing w:line="274" w:lineRule="exact"/>
        <w:ind w:right="40"/>
        <w:jc w:val="both"/>
        <w:rPr>
          <w:rFonts w:eastAsia="Calibri"/>
          <w:sz w:val="24"/>
          <w:szCs w:val="24"/>
          <w:lang w:val="bg-BG" w:eastAsia="en-US"/>
        </w:rPr>
      </w:pPr>
      <w:r w:rsidRPr="004C6BC2">
        <w:rPr>
          <w:rFonts w:eastAsia="Calibri"/>
          <w:sz w:val="24"/>
          <w:szCs w:val="24"/>
          <w:lang w:val="bg-BG" w:eastAsia="en-US"/>
        </w:rPr>
        <w:t xml:space="preserve">а) </w:t>
      </w:r>
      <w:r w:rsidR="003273AC" w:rsidRPr="003273AC">
        <w:rPr>
          <w:rFonts w:eastAsia="Calibri"/>
          <w:sz w:val="24"/>
          <w:szCs w:val="24"/>
          <w:lang w:val="bg-BG" w:eastAsia="en-US"/>
        </w:rPr>
        <w:t>в алинея 1</w:t>
      </w:r>
    </w:p>
    <w:p w:rsidR="003273AC" w:rsidRDefault="003273AC" w:rsidP="005F71AE">
      <w:pPr>
        <w:widowControl/>
        <w:tabs>
          <w:tab w:val="left" w:pos="426"/>
        </w:tabs>
        <w:autoSpaceDE/>
        <w:autoSpaceDN/>
        <w:adjustRightInd/>
        <w:spacing w:line="274" w:lineRule="exact"/>
        <w:ind w:right="40"/>
        <w:jc w:val="both"/>
        <w:rPr>
          <w:rFonts w:eastAsia="Calibri"/>
          <w:sz w:val="24"/>
          <w:szCs w:val="24"/>
          <w:lang w:val="bg-BG" w:eastAsia="en-US"/>
        </w:rPr>
      </w:pPr>
      <w:proofErr w:type="spellStart"/>
      <w:r>
        <w:rPr>
          <w:rFonts w:eastAsia="Calibri"/>
          <w:sz w:val="24"/>
          <w:szCs w:val="24"/>
          <w:lang w:val="bg-BG" w:eastAsia="en-US"/>
        </w:rPr>
        <w:t>аа</w:t>
      </w:r>
      <w:proofErr w:type="spellEnd"/>
      <w:r>
        <w:rPr>
          <w:rFonts w:eastAsia="Calibri"/>
          <w:sz w:val="24"/>
          <w:szCs w:val="24"/>
          <w:lang w:val="bg-BG" w:eastAsia="en-US"/>
        </w:rPr>
        <w:t>)</w:t>
      </w:r>
      <w:r w:rsidR="00024A37" w:rsidRPr="00024A37">
        <w:t xml:space="preserve"> </w:t>
      </w:r>
      <w:r w:rsidR="00024A37" w:rsidRPr="00024A37">
        <w:rPr>
          <w:rFonts w:eastAsia="Calibri"/>
          <w:sz w:val="24"/>
          <w:szCs w:val="24"/>
          <w:lang w:val="bg-BG" w:eastAsia="en-US"/>
        </w:rPr>
        <w:t>в т. 4 думите “</w:t>
      </w:r>
      <w:r w:rsidR="00E76B7B">
        <w:rPr>
          <w:rFonts w:eastAsia="Calibri"/>
          <w:sz w:val="24"/>
          <w:szCs w:val="24"/>
          <w:lang w:val="bg-BG" w:eastAsia="en-US"/>
        </w:rPr>
        <w:t xml:space="preserve">рекламира </w:t>
      </w:r>
      <w:r w:rsidR="00464A21">
        <w:rPr>
          <w:rFonts w:eastAsia="Calibri"/>
          <w:sz w:val="24"/>
          <w:szCs w:val="24"/>
          <w:lang w:val="bg-BG" w:eastAsia="en-US"/>
        </w:rPr>
        <w:t xml:space="preserve">химично вещество или смес в нарушение на </w:t>
      </w:r>
      <w:r w:rsidR="00024A37" w:rsidRPr="00024A37">
        <w:rPr>
          <w:rFonts w:eastAsia="Calibri"/>
          <w:sz w:val="24"/>
          <w:szCs w:val="24"/>
          <w:lang w:val="bg-BG" w:eastAsia="en-US"/>
        </w:rPr>
        <w:t>чл. 4 от този закон</w:t>
      </w:r>
      <w:r w:rsidR="00E76B7B">
        <w:rPr>
          <w:rFonts w:eastAsia="Calibri"/>
          <w:sz w:val="24"/>
          <w:szCs w:val="24"/>
          <w:lang w:val="bg-BG" w:eastAsia="en-US"/>
        </w:rPr>
        <w:t xml:space="preserve"> и</w:t>
      </w:r>
      <w:r w:rsidR="00024A37" w:rsidRPr="00024A37">
        <w:rPr>
          <w:rFonts w:eastAsia="Calibri"/>
          <w:sz w:val="24"/>
          <w:szCs w:val="24"/>
          <w:lang w:val="bg-BG" w:eastAsia="en-US"/>
        </w:rPr>
        <w:t>” се заменят с “</w:t>
      </w:r>
      <w:r w:rsidR="00464A21">
        <w:rPr>
          <w:rFonts w:eastAsia="Calibri"/>
          <w:sz w:val="24"/>
          <w:szCs w:val="24"/>
          <w:lang w:val="bg-BG" w:eastAsia="en-US"/>
        </w:rPr>
        <w:t xml:space="preserve">рекламира </w:t>
      </w:r>
      <w:proofErr w:type="spellStart"/>
      <w:r w:rsidR="00464A21">
        <w:rPr>
          <w:rFonts w:eastAsia="Calibri"/>
          <w:sz w:val="24"/>
          <w:szCs w:val="24"/>
          <w:lang w:val="bg-BG" w:eastAsia="en-US"/>
        </w:rPr>
        <w:t>биоцид</w:t>
      </w:r>
      <w:proofErr w:type="spellEnd"/>
      <w:r w:rsidR="00464A21">
        <w:rPr>
          <w:rFonts w:eastAsia="Calibri"/>
          <w:sz w:val="24"/>
          <w:szCs w:val="24"/>
          <w:lang w:val="bg-BG" w:eastAsia="en-US"/>
        </w:rPr>
        <w:t xml:space="preserve"> </w:t>
      </w:r>
      <w:r w:rsidR="00055433">
        <w:rPr>
          <w:rFonts w:eastAsia="Calibri"/>
          <w:sz w:val="24"/>
          <w:szCs w:val="24"/>
          <w:lang w:val="bg-BG" w:eastAsia="en-US"/>
        </w:rPr>
        <w:t>в нарушение на чл</w:t>
      </w:r>
      <w:r w:rsidR="00B30E89">
        <w:rPr>
          <w:rFonts w:eastAsia="Calibri"/>
          <w:sz w:val="24"/>
          <w:szCs w:val="24"/>
          <w:lang w:val="bg-BG" w:eastAsia="en-US"/>
        </w:rPr>
        <w:t>.</w:t>
      </w:r>
      <w:r w:rsidR="00055433">
        <w:rPr>
          <w:rFonts w:eastAsia="Calibri"/>
          <w:sz w:val="24"/>
          <w:szCs w:val="24"/>
          <w:lang w:val="bg-BG" w:eastAsia="en-US"/>
        </w:rPr>
        <w:t xml:space="preserve"> 72 </w:t>
      </w:r>
      <w:r w:rsidR="00024A37" w:rsidRPr="00024A37">
        <w:rPr>
          <w:rFonts w:eastAsia="Calibri"/>
          <w:sz w:val="24"/>
          <w:szCs w:val="24"/>
          <w:lang w:val="bg-BG" w:eastAsia="en-US"/>
        </w:rPr>
        <w:t>от Регламент (</w:t>
      </w:r>
      <w:r w:rsidR="00055433">
        <w:rPr>
          <w:rFonts w:eastAsia="Calibri"/>
          <w:sz w:val="24"/>
          <w:szCs w:val="24"/>
          <w:lang w:val="bg-BG" w:eastAsia="en-US"/>
        </w:rPr>
        <w:t>ЕС</w:t>
      </w:r>
      <w:r w:rsidR="00024A37" w:rsidRPr="00024A37">
        <w:rPr>
          <w:rFonts w:eastAsia="Calibri"/>
          <w:sz w:val="24"/>
          <w:szCs w:val="24"/>
          <w:lang w:val="bg-BG" w:eastAsia="en-US"/>
        </w:rPr>
        <w:t xml:space="preserve">) № </w:t>
      </w:r>
      <w:r w:rsidR="00055433">
        <w:rPr>
          <w:rFonts w:eastAsia="Calibri"/>
          <w:sz w:val="24"/>
          <w:szCs w:val="24"/>
          <w:lang w:val="bg-BG" w:eastAsia="en-US"/>
        </w:rPr>
        <w:t>528/2012;</w:t>
      </w:r>
      <w:r w:rsidR="00FE0C4B">
        <w:rPr>
          <w:rFonts w:eastAsia="Calibri"/>
          <w:sz w:val="24"/>
          <w:szCs w:val="24"/>
          <w:lang w:val="bg-BG" w:eastAsia="en-US"/>
        </w:rPr>
        <w:t>“.</w:t>
      </w:r>
    </w:p>
    <w:p w:rsidR="005F71AE" w:rsidRPr="003134A2" w:rsidRDefault="00024A37" w:rsidP="005F71AE">
      <w:pPr>
        <w:widowControl/>
        <w:tabs>
          <w:tab w:val="left" w:pos="426"/>
        </w:tabs>
        <w:autoSpaceDE/>
        <w:autoSpaceDN/>
        <w:adjustRightInd/>
        <w:spacing w:line="274" w:lineRule="exact"/>
        <w:ind w:right="40"/>
        <w:jc w:val="both"/>
        <w:rPr>
          <w:rFonts w:eastAsia="Calibri"/>
          <w:sz w:val="24"/>
          <w:szCs w:val="24"/>
          <w:lang w:val="bg-BG" w:eastAsia="en-US"/>
        </w:rPr>
      </w:pPr>
      <w:proofErr w:type="spellStart"/>
      <w:r>
        <w:rPr>
          <w:rFonts w:eastAsia="Calibri"/>
          <w:sz w:val="24"/>
          <w:szCs w:val="24"/>
          <w:lang w:val="bg-BG" w:eastAsia="en-US"/>
        </w:rPr>
        <w:t>бб</w:t>
      </w:r>
      <w:proofErr w:type="spellEnd"/>
      <w:r>
        <w:rPr>
          <w:rFonts w:eastAsia="Calibri"/>
          <w:sz w:val="24"/>
          <w:szCs w:val="24"/>
          <w:lang w:val="bg-BG" w:eastAsia="en-US"/>
        </w:rPr>
        <w:t xml:space="preserve">) </w:t>
      </w:r>
      <w:r w:rsidR="005F71AE" w:rsidRPr="00086E27">
        <w:rPr>
          <w:rFonts w:eastAsia="Calibri"/>
          <w:sz w:val="24"/>
          <w:szCs w:val="24"/>
          <w:lang w:val="bg-BG" w:eastAsia="en-US"/>
        </w:rPr>
        <w:t>създава</w:t>
      </w:r>
      <w:r>
        <w:rPr>
          <w:rFonts w:eastAsia="Calibri"/>
          <w:sz w:val="24"/>
          <w:szCs w:val="24"/>
          <w:lang w:val="bg-BG" w:eastAsia="en-US"/>
        </w:rPr>
        <w:t xml:space="preserve"> се </w:t>
      </w:r>
      <w:r w:rsidR="005F71AE" w:rsidRPr="00AF5818">
        <w:rPr>
          <w:rFonts w:eastAsia="Calibri"/>
          <w:sz w:val="24"/>
          <w:szCs w:val="24"/>
          <w:lang w:val="bg-BG" w:eastAsia="en-US"/>
        </w:rPr>
        <w:t>т. 34а</w:t>
      </w:r>
      <w:r w:rsidR="005F71AE" w:rsidRPr="003134A2">
        <w:rPr>
          <w:rFonts w:eastAsia="Calibri"/>
          <w:sz w:val="24"/>
          <w:szCs w:val="24"/>
          <w:lang w:val="bg-BG" w:eastAsia="en-US"/>
        </w:rPr>
        <w:t xml:space="preserve">: </w:t>
      </w:r>
    </w:p>
    <w:p w:rsidR="005F71AE" w:rsidRPr="00013D5F" w:rsidRDefault="005F71AE" w:rsidP="005F71AE">
      <w:pPr>
        <w:widowControl/>
        <w:autoSpaceDE/>
        <w:autoSpaceDN/>
        <w:adjustRightInd/>
        <w:spacing w:line="274" w:lineRule="exact"/>
        <w:ind w:right="40"/>
        <w:jc w:val="both"/>
        <w:rPr>
          <w:rFonts w:eastAsia="Calibri"/>
          <w:sz w:val="24"/>
          <w:szCs w:val="24"/>
          <w:lang w:val="bg-BG" w:eastAsia="en-US"/>
        </w:rPr>
      </w:pPr>
      <w:r w:rsidRPr="003134A2">
        <w:rPr>
          <w:rFonts w:eastAsia="Calibri"/>
          <w:sz w:val="24"/>
          <w:szCs w:val="24"/>
          <w:lang w:val="bg-BG" w:eastAsia="en-US"/>
        </w:rPr>
        <w:t>„34а</w:t>
      </w:r>
      <w:r w:rsidRPr="0000081D">
        <w:rPr>
          <w:rFonts w:eastAsia="Calibri"/>
          <w:sz w:val="24"/>
          <w:szCs w:val="24"/>
          <w:lang w:val="bg-BG" w:eastAsia="en-US"/>
        </w:rPr>
        <w:t>.</w:t>
      </w:r>
      <w:r w:rsidRPr="00086E27">
        <w:rPr>
          <w:rFonts w:eastAsia="Calibri"/>
          <w:sz w:val="24"/>
          <w:szCs w:val="24"/>
          <w:lang w:val="bg-BG" w:eastAsia="en-US"/>
        </w:rPr>
        <w:t xml:space="preserve"> не изпълни задълженията си за актуализация на регистрацията </w:t>
      </w:r>
      <w:r w:rsidR="003D69B5">
        <w:rPr>
          <w:rFonts w:eastAsia="Calibri"/>
          <w:sz w:val="24"/>
          <w:szCs w:val="24"/>
          <w:lang w:val="bg-BG" w:eastAsia="en-US"/>
        </w:rPr>
        <w:t>или не изпълни задълженията в</w:t>
      </w:r>
      <w:r w:rsidR="00AB1284">
        <w:rPr>
          <w:rFonts w:eastAsia="Calibri"/>
          <w:sz w:val="24"/>
          <w:szCs w:val="24"/>
          <w:lang w:val="bg-BG" w:eastAsia="en-US"/>
        </w:rPr>
        <w:t xml:space="preserve"> </w:t>
      </w:r>
      <w:r w:rsidRPr="00086E27">
        <w:rPr>
          <w:rFonts w:eastAsia="Calibri"/>
          <w:sz w:val="24"/>
          <w:szCs w:val="24"/>
          <w:lang w:val="bg-BG" w:eastAsia="en-US"/>
        </w:rPr>
        <w:t>сроковете</w:t>
      </w:r>
      <w:r w:rsidR="003D69B5">
        <w:rPr>
          <w:rFonts w:eastAsia="Calibri"/>
          <w:sz w:val="24"/>
          <w:szCs w:val="24"/>
          <w:lang w:val="bg-BG" w:eastAsia="en-US"/>
        </w:rPr>
        <w:t>,</w:t>
      </w:r>
      <w:r w:rsidRPr="00086E27">
        <w:rPr>
          <w:rFonts w:eastAsia="Calibri"/>
          <w:sz w:val="24"/>
          <w:szCs w:val="24"/>
          <w:lang w:val="bg-BG" w:eastAsia="en-US"/>
        </w:rPr>
        <w:t xml:space="preserve"> определени в Регламент за изпълнение (ЕС) 2020/1435 на Комисията от 9 октомври 2020 г. относно задълженията на регистрираните да актуализират своите </w:t>
      </w:r>
      <w:r w:rsidRPr="003134A2">
        <w:rPr>
          <w:rFonts w:eastAsia="Calibri"/>
          <w:sz w:val="24"/>
          <w:szCs w:val="24"/>
          <w:lang w:val="bg-BG" w:eastAsia="en-US"/>
        </w:rPr>
        <w:t>регистрации съгласно Регламент (ЕО) № 1907/2006 (REACH)“;</w:t>
      </w:r>
    </w:p>
    <w:p w:rsidR="005F71AE" w:rsidRPr="004C1D42" w:rsidRDefault="003813FC" w:rsidP="005F71AE">
      <w:pPr>
        <w:widowControl/>
        <w:tabs>
          <w:tab w:val="left" w:pos="426"/>
        </w:tabs>
        <w:autoSpaceDE/>
        <w:autoSpaceDN/>
        <w:adjustRightInd/>
        <w:spacing w:line="274" w:lineRule="exact"/>
        <w:ind w:right="40"/>
        <w:jc w:val="both"/>
        <w:rPr>
          <w:rFonts w:eastAsia="Calibri"/>
          <w:sz w:val="24"/>
          <w:szCs w:val="24"/>
          <w:lang w:val="bg-BG" w:eastAsia="en-US"/>
        </w:rPr>
      </w:pPr>
      <w:proofErr w:type="spellStart"/>
      <w:r>
        <w:rPr>
          <w:rFonts w:eastAsia="Calibri"/>
          <w:sz w:val="24"/>
          <w:szCs w:val="24"/>
          <w:lang w:val="bg-BG" w:eastAsia="en-US"/>
        </w:rPr>
        <w:t>вв</w:t>
      </w:r>
      <w:proofErr w:type="spellEnd"/>
      <w:r w:rsidR="005F71AE" w:rsidRPr="004C1D42">
        <w:rPr>
          <w:rFonts w:eastAsia="Calibri"/>
          <w:sz w:val="24"/>
          <w:szCs w:val="24"/>
          <w:lang w:val="bg-BG" w:eastAsia="en-US"/>
        </w:rPr>
        <w:t>) създава се т. 49:</w:t>
      </w:r>
    </w:p>
    <w:p w:rsidR="005F71AE" w:rsidRPr="004C1D42" w:rsidRDefault="005F71AE" w:rsidP="005F71AE">
      <w:pPr>
        <w:widowControl/>
        <w:autoSpaceDE/>
        <w:autoSpaceDN/>
        <w:adjustRightInd/>
        <w:spacing w:line="274" w:lineRule="exact"/>
        <w:ind w:right="40"/>
        <w:jc w:val="both"/>
        <w:rPr>
          <w:rFonts w:eastAsia="Calibri"/>
          <w:sz w:val="24"/>
          <w:szCs w:val="24"/>
          <w:lang w:val="bg-BG" w:eastAsia="en-US"/>
        </w:rPr>
      </w:pPr>
      <w:r w:rsidRPr="0000081D">
        <w:rPr>
          <w:rFonts w:eastAsia="Calibri"/>
          <w:sz w:val="24"/>
          <w:szCs w:val="24"/>
          <w:lang w:val="bg-BG" w:eastAsia="en-US"/>
        </w:rPr>
        <w:t>„49. не изпълни задълженията по чл. 7 от Регламент (ЕС) 2019/1020“.</w:t>
      </w:r>
    </w:p>
    <w:p w:rsidR="005F71AE" w:rsidRDefault="003813FC" w:rsidP="005F71AE">
      <w:pPr>
        <w:widowControl/>
        <w:autoSpaceDE/>
        <w:autoSpaceDN/>
        <w:adjustRightInd/>
        <w:spacing w:line="274" w:lineRule="exact"/>
        <w:ind w:right="40"/>
        <w:jc w:val="both"/>
        <w:rPr>
          <w:rFonts w:eastAsia="Calibri"/>
          <w:sz w:val="24"/>
          <w:szCs w:val="24"/>
          <w:lang w:val="bg-BG" w:eastAsia="en-US"/>
        </w:rPr>
      </w:pPr>
      <w:r>
        <w:rPr>
          <w:rFonts w:eastAsia="Calibri"/>
          <w:sz w:val="24"/>
          <w:szCs w:val="24"/>
          <w:lang w:val="bg-BG" w:eastAsia="en-US"/>
        </w:rPr>
        <w:t>б</w:t>
      </w:r>
      <w:r w:rsidR="005F71AE" w:rsidRPr="004C1D42">
        <w:rPr>
          <w:rFonts w:eastAsia="Calibri"/>
          <w:sz w:val="24"/>
          <w:szCs w:val="24"/>
          <w:lang w:val="bg-BG" w:eastAsia="en-US"/>
        </w:rPr>
        <w:t xml:space="preserve">) </w:t>
      </w:r>
      <w:r w:rsidR="006B7BE2">
        <w:rPr>
          <w:rFonts w:eastAsia="Calibri"/>
          <w:sz w:val="24"/>
          <w:szCs w:val="24"/>
          <w:lang w:val="bg-BG" w:eastAsia="en-US"/>
        </w:rPr>
        <w:t>в а</w:t>
      </w:r>
      <w:r w:rsidR="004F48FD">
        <w:rPr>
          <w:rFonts w:eastAsia="Calibri"/>
          <w:sz w:val="24"/>
          <w:szCs w:val="24"/>
          <w:lang w:val="bg-BG" w:eastAsia="en-US"/>
        </w:rPr>
        <w:t>линея</w:t>
      </w:r>
      <w:r w:rsidR="005F71AE" w:rsidRPr="004C1D42">
        <w:rPr>
          <w:rFonts w:eastAsia="Calibri"/>
          <w:sz w:val="24"/>
          <w:szCs w:val="24"/>
          <w:lang w:val="bg-BG" w:eastAsia="en-US"/>
        </w:rPr>
        <w:t xml:space="preserve"> 3, т. 3</w:t>
      </w:r>
      <w:r w:rsidR="00867191">
        <w:rPr>
          <w:rFonts w:eastAsia="Calibri"/>
          <w:sz w:val="24"/>
          <w:szCs w:val="24"/>
          <w:lang w:val="bg-BG" w:eastAsia="en-US"/>
        </w:rPr>
        <w:t xml:space="preserve"> </w:t>
      </w:r>
      <w:r w:rsidR="005F71AE" w:rsidRPr="00534359">
        <w:rPr>
          <w:rFonts w:eastAsia="Calibri"/>
          <w:sz w:val="24"/>
          <w:szCs w:val="24"/>
          <w:lang w:val="bg-BG" w:eastAsia="en-US"/>
        </w:rPr>
        <w:t xml:space="preserve">след числото </w:t>
      </w:r>
      <w:r w:rsidR="00CB0E1C">
        <w:rPr>
          <w:rFonts w:eastAsia="Calibri"/>
          <w:sz w:val="24"/>
          <w:szCs w:val="24"/>
          <w:lang w:val="bg-BG" w:eastAsia="en-US"/>
        </w:rPr>
        <w:t>„</w:t>
      </w:r>
      <w:r w:rsidR="005F71AE" w:rsidRPr="00534359">
        <w:rPr>
          <w:rFonts w:eastAsia="Calibri"/>
          <w:sz w:val="24"/>
          <w:szCs w:val="24"/>
          <w:lang w:val="bg-BG" w:eastAsia="en-US"/>
        </w:rPr>
        <w:t>31</w:t>
      </w:r>
      <w:r w:rsidR="00CB0E1C">
        <w:rPr>
          <w:rFonts w:eastAsia="Calibri"/>
          <w:sz w:val="24"/>
          <w:szCs w:val="24"/>
          <w:lang w:val="bg-BG" w:eastAsia="en-US"/>
        </w:rPr>
        <w:t>“</w:t>
      </w:r>
      <w:r w:rsidR="005F71AE" w:rsidRPr="00534359">
        <w:rPr>
          <w:rFonts w:eastAsia="Calibri"/>
          <w:sz w:val="24"/>
          <w:szCs w:val="24"/>
          <w:lang w:val="bg-BG" w:eastAsia="en-US"/>
        </w:rPr>
        <w:t xml:space="preserve"> се добавя </w:t>
      </w:r>
      <w:r w:rsidR="00CB0E1C">
        <w:rPr>
          <w:rFonts w:eastAsia="Calibri"/>
          <w:sz w:val="24"/>
          <w:szCs w:val="24"/>
          <w:lang w:val="bg-BG" w:eastAsia="en-US"/>
        </w:rPr>
        <w:t>„</w:t>
      </w:r>
      <w:r w:rsidR="005F71AE" w:rsidRPr="00534359">
        <w:rPr>
          <w:rFonts w:eastAsia="Calibri"/>
          <w:sz w:val="24"/>
          <w:szCs w:val="24"/>
          <w:lang w:val="bg-BG" w:eastAsia="en-US"/>
        </w:rPr>
        <w:t>34а</w:t>
      </w:r>
      <w:r w:rsidR="00CB0E1C">
        <w:rPr>
          <w:rFonts w:eastAsia="Calibri"/>
          <w:sz w:val="24"/>
          <w:szCs w:val="24"/>
          <w:lang w:val="bg-BG" w:eastAsia="en-US"/>
        </w:rPr>
        <w:t>“</w:t>
      </w:r>
      <w:r w:rsidR="005F71AE" w:rsidRPr="00534359">
        <w:rPr>
          <w:rFonts w:eastAsia="Calibri"/>
          <w:sz w:val="24"/>
          <w:szCs w:val="24"/>
          <w:lang w:val="bg-BG" w:eastAsia="en-US"/>
        </w:rPr>
        <w:t xml:space="preserve">, а след числото </w:t>
      </w:r>
      <w:r w:rsidR="00CB0E1C">
        <w:rPr>
          <w:rFonts w:eastAsia="Calibri"/>
          <w:sz w:val="24"/>
          <w:szCs w:val="24"/>
          <w:lang w:val="bg-BG" w:eastAsia="en-US"/>
        </w:rPr>
        <w:t>„</w:t>
      </w:r>
      <w:r w:rsidR="005F71AE" w:rsidRPr="00534359">
        <w:rPr>
          <w:rFonts w:eastAsia="Calibri"/>
          <w:sz w:val="24"/>
          <w:szCs w:val="24"/>
          <w:lang w:val="bg-BG" w:eastAsia="en-US"/>
        </w:rPr>
        <w:t>42</w:t>
      </w:r>
      <w:r w:rsidR="00CB0E1C">
        <w:rPr>
          <w:rFonts w:eastAsia="Calibri"/>
          <w:sz w:val="24"/>
          <w:szCs w:val="24"/>
          <w:lang w:val="bg-BG" w:eastAsia="en-US"/>
        </w:rPr>
        <w:t>“</w:t>
      </w:r>
      <w:r w:rsidR="005F71AE" w:rsidRPr="00534359">
        <w:rPr>
          <w:rFonts w:eastAsia="Calibri"/>
          <w:sz w:val="24"/>
          <w:szCs w:val="24"/>
          <w:lang w:val="bg-BG" w:eastAsia="en-US"/>
        </w:rPr>
        <w:t xml:space="preserve"> се поставя запетая и думите „и 43“ се заменят с „43 и 49</w:t>
      </w:r>
      <w:r w:rsidR="005F71AE">
        <w:rPr>
          <w:rFonts w:eastAsia="Calibri"/>
          <w:sz w:val="24"/>
          <w:szCs w:val="24"/>
          <w:lang w:val="bg-BG" w:eastAsia="en-US"/>
        </w:rPr>
        <w:t>“.</w:t>
      </w:r>
    </w:p>
    <w:p w:rsidR="005F71AE" w:rsidRPr="004C1D42" w:rsidRDefault="005F71AE" w:rsidP="005F71AE">
      <w:pPr>
        <w:widowControl/>
        <w:autoSpaceDE/>
        <w:autoSpaceDN/>
        <w:adjustRightInd/>
        <w:spacing w:line="274" w:lineRule="exact"/>
        <w:ind w:left="79" w:right="40" w:firstLine="697"/>
        <w:jc w:val="both"/>
        <w:rPr>
          <w:rFonts w:eastAsia="Calibri"/>
          <w:sz w:val="24"/>
          <w:szCs w:val="24"/>
          <w:lang w:val="bg-BG" w:eastAsia="en-US"/>
        </w:rPr>
      </w:pPr>
    </w:p>
    <w:p w:rsidR="005F71AE" w:rsidRPr="004C1D42" w:rsidRDefault="003813FC" w:rsidP="005F71AE">
      <w:pPr>
        <w:widowControl/>
        <w:autoSpaceDE/>
        <w:autoSpaceDN/>
        <w:adjustRightInd/>
        <w:spacing w:line="274" w:lineRule="exact"/>
        <w:ind w:right="40"/>
        <w:jc w:val="both"/>
        <w:rPr>
          <w:rFonts w:eastAsia="Calibri"/>
          <w:sz w:val="24"/>
          <w:szCs w:val="24"/>
          <w:lang w:val="bg-BG" w:eastAsia="en-US"/>
        </w:rPr>
      </w:pPr>
      <w:r>
        <w:rPr>
          <w:rFonts w:eastAsia="Calibri"/>
          <w:sz w:val="24"/>
          <w:szCs w:val="24"/>
          <w:lang w:val="bg-BG" w:eastAsia="en-US"/>
        </w:rPr>
        <w:t>10</w:t>
      </w:r>
      <w:r w:rsidR="005F71AE" w:rsidRPr="004C1D42">
        <w:rPr>
          <w:rFonts w:eastAsia="Calibri"/>
          <w:sz w:val="24"/>
          <w:szCs w:val="24"/>
          <w:lang w:val="bg-BG" w:eastAsia="en-US"/>
        </w:rPr>
        <w:t>. В чл. 36:</w:t>
      </w:r>
    </w:p>
    <w:p w:rsidR="005F71AE" w:rsidRPr="004C1D42" w:rsidRDefault="005F71AE" w:rsidP="005F71AE">
      <w:pPr>
        <w:widowControl/>
        <w:autoSpaceDE/>
        <w:autoSpaceDN/>
        <w:adjustRightInd/>
        <w:spacing w:line="274" w:lineRule="exact"/>
        <w:ind w:right="40"/>
        <w:jc w:val="both"/>
        <w:rPr>
          <w:rFonts w:eastAsia="Calibri"/>
          <w:sz w:val="24"/>
          <w:szCs w:val="24"/>
          <w:lang w:val="bg-BG" w:eastAsia="en-US"/>
        </w:rPr>
      </w:pPr>
      <w:r w:rsidRPr="004C1D42">
        <w:rPr>
          <w:rFonts w:eastAsia="Calibri"/>
          <w:sz w:val="24"/>
          <w:szCs w:val="24"/>
          <w:lang w:val="bg-BG" w:eastAsia="en-US"/>
        </w:rPr>
        <w:t xml:space="preserve">а) </w:t>
      </w:r>
      <w:r>
        <w:rPr>
          <w:rFonts w:eastAsia="Calibri"/>
          <w:sz w:val="24"/>
          <w:szCs w:val="24"/>
          <w:lang w:val="bg-BG" w:eastAsia="en-US"/>
        </w:rPr>
        <w:t>в</w:t>
      </w:r>
      <w:r w:rsidRPr="004C1D42">
        <w:rPr>
          <w:rFonts w:eastAsia="Calibri"/>
          <w:sz w:val="24"/>
          <w:szCs w:val="24"/>
          <w:lang w:val="bg-BG" w:eastAsia="en-US"/>
        </w:rPr>
        <w:t xml:space="preserve"> ал. 1 </w:t>
      </w:r>
      <w:r w:rsidRPr="00D215E5">
        <w:rPr>
          <w:rFonts w:eastAsia="Calibri"/>
          <w:sz w:val="24"/>
          <w:szCs w:val="24"/>
          <w:lang w:val="bg-BG" w:eastAsia="en-US"/>
        </w:rPr>
        <w:t xml:space="preserve">след числото 41 се поставя запетая и </w:t>
      </w:r>
      <w:r w:rsidRPr="004C1D42">
        <w:rPr>
          <w:rFonts w:eastAsia="Calibri"/>
          <w:sz w:val="24"/>
          <w:szCs w:val="24"/>
          <w:lang w:val="bg-BG" w:eastAsia="en-US"/>
        </w:rPr>
        <w:t>думите „и 43- 47“ се заменят с „43-47 и 49.“</w:t>
      </w:r>
    </w:p>
    <w:p w:rsidR="005F71AE" w:rsidRPr="004C1D42" w:rsidRDefault="005F71AE" w:rsidP="005F71AE">
      <w:pPr>
        <w:widowControl/>
        <w:autoSpaceDE/>
        <w:autoSpaceDN/>
        <w:adjustRightInd/>
        <w:spacing w:line="274" w:lineRule="exact"/>
        <w:ind w:right="40"/>
        <w:jc w:val="both"/>
        <w:rPr>
          <w:rFonts w:eastAsia="Calibri"/>
          <w:sz w:val="24"/>
          <w:szCs w:val="24"/>
          <w:lang w:val="bg-BG" w:eastAsia="en-US"/>
        </w:rPr>
      </w:pPr>
      <w:r w:rsidRPr="004C1D42">
        <w:rPr>
          <w:rFonts w:eastAsia="Calibri"/>
          <w:sz w:val="24"/>
          <w:szCs w:val="24"/>
          <w:lang w:val="bg-BG" w:eastAsia="en-US"/>
        </w:rPr>
        <w:t xml:space="preserve">б) в ал. 3 думите „по чл. 35, ал. 1, т. 39 и 48“ се заменят с „по чл.35, ал.1, т.39, </w:t>
      </w:r>
      <w:r w:rsidR="006C4F47" w:rsidRPr="004C1D42">
        <w:rPr>
          <w:rFonts w:eastAsia="Calibri"/>
          <w:sz w:val="24"/>
          <w:szCs w:val="24"/>
          <w:lang w:val="bg-BG" w:eastAsia="en-US"/>
        </w:rPr>
        <w:t>4</w:t>
      </w:r>
      <w:r w:rsidR="006C4F47">
        <w:rPr>
          <w:rFonts w:eastAsia="Calibri"/>
          <w:sz w:val="24"/>
          <w:szCs w:val="24"/>
          <w:lang w:val="bg-BG" w:eastAsia="en-US"/>
        </w:rPr>
        <w:t>8</w:t>
      </w:r>
      <w:r w:rsidRPr="004C1D42">
        <w:rPr>
          <w:rFonts w:eastAsia="Calibri"/>
          <w:sz w:val="24"/>
          <w:szCs w:val="24"/>
          <w:lang w:val="bg-BG" w:eastAsia="en-US"/>
        </w:rPr>
        <w:t>и 49“.</w:t>
      </w:r>
    </w:p>
    <w:p w:rsidR="005F71AE" w:rsidRDefault="005F71AE" w:rsidP="005F71AE">
      <w:pPr>
        <w:widowControl/>
        <w:autoSpaceDE/>
        <w:autoSpaceDN/>
        <w:adjustRightInd/>
        <w:spacing w:line="274" w:lineRule="exact"/>
        <w:ind w:left="79" w:right="40" w:firstLine="697"/>
        <w:jc w:val="both"/>
        <w:rPr>
          <w:rFonts w:eastAsia="Calibri"/>
          <w:sz w:val="24"/>
          <w:szCs w:val="24"/>
          <w:lang w:val="bg-BG" w:eastAsia="en-US"/>
        </w:rPr>
      </w:pPr>
    </w:p>
    <w:p w:rsidR="005F71AE" w:rsidRPr="004C1D42" w:rsidRDefault="003813FC" w:rsidP="005F71AE">
      <w:pPr>
        <w:widowControl/>
        <w:autoSpaceDE/>
        <w:autoSpaceDN/>
        <w:adjustRightInd/>
        <w:spacing w:line="274" w:lineRule="exact"/>
        <w:ind w:left="79" w:right="40" w:hanging="79"/>
        <w:jc w:val="both"/>
        <w:rPr>
          <w:rFonts w:eastAsia="Calibri"/>
          <w:sz w:val="24"/>
          <w:szCs w:val="24"/>
          <w:lang w:val="bg-BG" w:eastAsia="en-US"/>
        </w:rPr>
      </w:pPr>
      <w:r>
        <w:rPr>
          <w:rFonts w:eastAsia="Calibri"/>
          <w:sz w:val="24"/>
          <w:szCs w:val="24"/>
          <w:lang w:val="bg-BG" w:eastAsia="en-US"/>
        </w:rPr>
        <w:t>11</w:t>
      </w:r>
      <w:r w:rsidR="005F71AE">
        <w:rPr>
          <w:rFonts w:eastAsia="Calibri"/>
          <w:sz w:val="24"/>
          <w:szCs w:val="24"/>
          <w:lang w:val="bg-BG" w:eastAsia="en-US"/>
        </w:rPr>
        <w:t xml:space="preserve">. В </w:t>
      </w:r>
      <w:r w:rsidR="005F71AE" w:rsidRPr="00C36DDF">
        <w:rPr>
          <w:rFonts w:eastAsia="Calibri"/>
          <w:sz w:val="24"/>
          <w:szCs w:val="24"/>
          <w:lang w:val="bg-BG" w:eastAsia="en-US"/>
        </w:rPr>
        <w:t>§ 1</w:t>
      </w:r>
      <w:r w:rsidR="005F71AE">
        <w:rPr>
          <w:rFonts w:eastAsia="Calibri"/>
          <w:sz w:val="24"/>
          <w:szCs w:val="24"/>
          <w:lang w:val="bg-BG" w:eastAsia="en-US"/>
        </w:rPr>
        <w:t xml:space="preserve"> от допълнителните разпоредби т. 49 се отменя.</w:t>
      </w:r>
    </w:p>
    <w:p w:rsidR="005F71AE" w:rsidRDefault="005F71AE" w:rsidP="005F71AE">
      <w:pPr>
        <w:widowControl/>
        <w:autoSpaceDE/>
        <w:autoSpaceDN/>
        <w:adjustRightInd/>
        <w:spacing w:line="274" w:lineRule="exact"/>
        <w:ind w:right="40"/>
        <w:jc w:val="both"/>
        <w:rPr>
          <w:rFonts w:eastAsia="Calibri"/>
          <w:sz w:val="24"/>
          <w:szCs w:val="24"/>
          <w:lang w:val="bg-BG" w:eastAsia="en-US"/>
        </w:rPr>
      </w:pPr>
    </w:p>
    <w:p w:rsidR="005F71AE" w:rsidRPr="003818FF" w:rsidRDefault="003813FC" w:rsidP="005F71AE">
      <w:pPr>
        <w:widowControl/>
        <w:autoSpaceDE/>
        <w:autoSpaceDN/>
        <w:adjustRightInd/>
        <w:spacing w:line="274" w:lineRule="exact"/>
        <w:ind w:right="40"/>
        <w:jc w:val="both"/>
        <w:rPr>
          <w:rFonts w:eastAsia="Calibri"/>
          <w:sz w:val="24"/>
          <w:szCs w:val="24"/>
          <w:lang w:val="bg-BG" w:eastAsia="en-US"/>
        </w:rPr>
      </w:pPr>
      <w:r>
        <w:rPr>
          <w:rFonts w:eastAsia="Calibri"/>
          <w:sz w:val="24"/>
          <w:szCs w:val="24"/>
          <w:lang w:val="bg-BG" w:eastAsia="en-US"/>
        </w:rPr>
        <w:t>12</w:t>
      </w:r>
      <w:r w:rsidR="005F71AE" w:rsidRPr="003818FF">
        <w:rPr>
          <w:rFonts w:eastAsia="Calibri"/>
          <w:sz w:val="24"/>
          <w:szCs w:val="24"/>
          <w:lang w:val="bg-BG" w:eastAsia="en-US"/>
        </w:rPr>
        <w:t xml:space="preserve">. В § 1а от допълнителни разпоредби се създава </w:t>
      </w:r>
      <w:r w:rsidR="0030679D" w:rsidRPr="0030679D">
        <w:rPr>
          <w:rFonts w:eastAsia="Calibri"/>
          <w:sz w:val="24"/>
          <w:szCs w:val="24"/>
          <w:lang w:val="bg-BG" w:eastAsia="en-US"/>
        </w:rPr>
        <w:t>ал</w:t>
      </w:r>
      <w:r w:rsidR="0030679D" w:rsidRPr="0030679D">
        <w:rPr>
          <w:rFonts w:eastAsia="Calibri"/>
          <w:b/>
          <w:sz w:val="24"/>
          <w:szCs w:val="24"/>
          <w:lang w:val="bg-BG" w:eastAsia="en-US"/>
        </w:rPr>
        <w:t>. 3</w:t>
      </w:r>
      <w:r w:rsidR="0030679D" w:rsidRPr="0030679D">
        <w:rPr>
          <w:rFonts w:eastAsia="Calibri"/>
          <w:sz w:val="24"/>
          <w:szCs w:val="24"/>
          <w:lang w:val="bg-BG" w:eastAsia="en-US"/>
        </w:rPr>
        <w:t>:</w:t>
      </w:r>
    </w:p>
    <w:p w:rsidR="005F71AE" w:rsidRDefault="0030679D" w:rsidP="005F71AE">
      <w:pPr>
        <w:widowControl/>
        <w:autoSpaceDE/>
        <w:autoSpaceDN/>
        <w:adjustRightInd/>
        <w:spacing w:line="274" w:lineRule="exact"/>
        <w:ind w:left="79" w:right="40"/>
        <w:jc w:val="both"/>
        <w:rPr>
          <w:rFonts w:eastAsia="Calibri"/>
          <w:sz w:val="24"/>
          <w:szCs w:val="24"/>
          <w:lang w:val="bg-BG" w:eastAsia="en-US"/>
        </w:rPr>
      </w:pPr>
      <w:r w:rsidRPr="0030679D">
        <w:rPr>
          <w:rFonts w:eastAsia="Times New Roman"/>
          <w:b/>
          <w:sz w:val="24"/>
          <w:szCs w:val="24"/>
          <w:lang w:val="bg-BG"/>
        </w:rPr>
        <w:t>„(3</w:t>
      </w:r>
      <w:r w:rsidR="005F71AE" w:rsidRPr="003818FF">
        <w:rPr>
          <w:rFonts w:eastAsia="Times New Roman"/>
          <w:b/>
          <w:sz w:val="24"/>
          <w:szCs w:val="24"/>
          <w:lang w:val="bg-BG"/>
        </w:rPr>
        <w:t>)</w:t>
      </w:r>
      <w:r w:rsidR="005F71AE" w:rsidRPr="00C068AE">
        <w:rPr>
          <w:rFonts w:eastAsia="Times New Roman"/>
          <w:sz w:val="24"/>
          <w:szCs w:val="24"/>
          <w:lang w:val="bg-BG"/>
        </w:rPr>
        <w:t xml:space="preserve"> За целите на </w:t>
      </w:r>
      <w:r w:rsidR="005F71AE">
        <w:rPr>
          <w:rFonts w:eastAsia="Times New Roman"/>
          <w:sz w:val="24"/>
          <w:szCs w:val="24"/>
          <w:lang w:val="bg-BG"/>
        </w:rPr>
        <w:t>надзора на пазара по този закон</w:t>
      </w:r>
      <w:r w:rsidR="005F71AE" w:rsidRPr="00C068AE">
        <w:rPr>
          <w:rFonts w:eastAsia="Times New Roman"/>
          <w:sz w:val="24"/>
          <w:szCs w:val="24"/>
          <w:lang w:val="bg-BG"/>
        </w:rPr>
        <w:t xml:space="preserve"> се прилагат определенията по </w:t>
      </w:r>
      <w:r w:rsidR="005F71AE">
        <w:rPr>
          <w:rFonts w:eastAsia="Times New Roman"/>
          <w:sz w:val="24"/>
          <w:szCs w:val="24"/>
          <w:lang w:val="bg-BG"/>
        </w:rPr>
        <w:t xml:space="preserve">чл. 3 </w:t>
      </w:r>
      <w:r w:rsidR="005F71AE">
        <w:rPr>
          <w:rFonts w:eastAsia="Calibri"/>
          <w:sz w:val="24"/>
          <w:szCs w:val="24"/>
          <w:lang w:val="bg-BG" w:eastAsia="en-US"/>
        </w:rPr>
        <w:t>от</w:t>
      </w:r>
      <w:r w:rsidR="005F71AE" w:rsidRPr="004C1D42">
        <w:rPr>
          <w:rFonts w:eastAsia="Calibri"/>
          <w:sz w:val="24"/>
          <w:szCs w:val="24"/>
          <w:lang w:val="bg-BG" w:eastAsia="en-US"/>
        </w:rPr>
        <w:t xml:space="preserve"> Регламент (ЕС) 2019/1020</w:t>
      </w:r>
      <w:r w:rsidR="005F71AE">
        <w:rPr>
          <w:rFonts w:eastAsia="Calibri"/>
          <w:sz w:val="24"/>
          <w:szCs w:val="24"/>
          <w:lang w:val="bg-BG" w:eastAsia="en-US"/>
        </w:rPr>
        <w:t xml:space="preserve">, с изключение на определението за „пускане на пазара“, което се прилага </w:t>
      </w:r>
      <w:r w:rsidR="004262F6" w:rsidRPr="004262F6">
        <w:rPr>
          <w:rFonts w:eastAsia="Calibri"/>
          <w:sz w:val="24"/>
          <w:szCs w:val="24"/>
          <w:lang w:val="bg-BG" w:eastAsia="en-US"/>
        </w:rPr>
        <w:t>по смисъла</w:t>
      </w:r>
      <w:r w:rsidR="00F31010">
        <w:rPr>
          <w:rFonts w:eastAsia="Calibri"/>
          <w:sz w:val="24"/>
          <w:szCs w:val="24"/>
          <w:lang w:val="bg-BG" w:eastAsia="en-US"/>
        </w:rPr>
        <w:t xml:space="preserve"> на</w:t>
      </w:r>
      <w:r w:rsidR="00A73DB4">
        <w:rPr>
          <w:rFonts w:eastAsia="Calibri"/>
          <w:sz w:val="24"/>
          <w:szCs w:val="24"/>
          <w:lang w:val="bg-BG" w:eastAsia="en-US"/>
        </w:rPr>
        <w:t xml:space="preserve"> </w:t>
      </w:r>
      <w:r w:rsidR="005F71AE">
        <w:rPr>
          <w:rFonts w:eastAsia="Calibri"/>
          <w:sz w:val="24"/>
          <w:szCs w:val="24"/>
          <w:lang w:val="bg-BG" w:eastAsia="en-US"/>
        </w:rPr>
        <w:t xml:space="preserve">регламентите по </w:t>
      </w:r>
      <w:r w:rsidR="005F71AE">
        <w:rPr>
          <w:rFonts w:eastAsia="Times New Roman"/>
          <w:sz w:val="24"/>
          <w:szCs w:val="24"/>
          <w:lang w:val="bg-BG"/>
        </w:rPr>
        <w:t>чл. 1, т. 3, букви а), б), д) и к).</w:t>
      </w:r>
      <w:r w:rsidR="005F71AE">
        <w:rPr>
          <w:rFonts w:eastAsia="Calibri"/>
          <w:sz w:val="24"/>
          <w:szCs w:val="24"/>
          <w:lang w:val="bg-BG" w:eastAsia="en-US"/>
        </w:rPr>
        <w:t>“.</w:t>
      </w:r>
    </w:p>
    <w:p w:rsidR="005F71AE" w:rsidRDefault="005F71AE" w:rsidP="005F71AE">
      <w:pPr>
        <w:widowControl/>
        <w:autoSpaceDE/>
        <w:autoSpaceDN/>
        <w:adjustRightInd/>
        <w:spacing w:line="274" w:lineRule="exact"/>
        <w:ind w:left="79" w:right="40"/>
        <w:jc w:val="both"/>
        <w:rPr>
          <w:rFonts w:eastAsia="Calibri"/>
          <w:sz w:val="24"/>
          <w:szCs w:val="24"/>
          <w:lang w:val="bg-BG" w:eastAsia="en-US"/>
        </w:rPr>
      </w:pPr>
    </w:p>
    <w:p w:rsidR="00C91804" w:rsidRPr="00EB489C" w:rsidRDefault="00C91804" w:rsidP="00C91804">
      <w:pPr>
        <w:widowControl/>
        <w:autoSpaceDE/>
        <w:autoSpaceDN/>
        <w:adjustRightInd/>
        <w:spacing w:line="274" w:lineRule="exact"/>
        <w:ind w:left="79" w:right="40"/>
        <w:jc w:val="both"/>
        <w:rPr>
          <w:rFonts w:eastAsia="Calibri"/>
          <w:sz w:val="24"/>
          <w:szCs w:val="24"/>
          <w:lang w:val="bg-BG" w:eastAsia="en-US"/>
        </w:rPr>
      </w:pPr>
      <w:r w:rsidRPr="00EB489C">
        <w:rPr>
          <w:rFonts w:eastAsia="Calibri"/>
          <w:b/>
          <w:sz w:val="24"/>
          <w:szCs w:val="24"/>
          <w:lang w:val="bg-BG" w:eastAsia="en-US"/>
        </w:rPr>
        <w:t>§ 2</w:t>
      </w:r>
      <w:r w:rsidR="004D3D19">
        <w:rPr>
          <w:rFonts w:eastAsia="Calibri"/>
          <w:b/>
          <w:sz w:val="24"/>
          <w:szCs w:val="24"/>
          <w:lang w:val="bg-BG" w:eastAsia="en-US"/>
        </w:rPr>
        <w:t>3</w:t>
      </w:r>
      <w:r w:rsidRPr="00EB489C">
        <w:rPr>
          <w:rFonts w:eastAsia="Calibri"/>
          <w:b/>
          <w:sz w:val="24"/>
          <w:szCs w:val="24"/>
          <w:lang w:val="bg-BG" w:eastAsia="en-US"/>
        </w:rPr>
        <w:t>.</w:t>
      </w:r>
      <w:r w:rsidRPr="00C91804">
        <w:rPr>
          <w:rFonts w:eastAsia="Calibri"/>
          <w:sz w:val="24"/>
          <w:szCs w:val="24"/>
          <w:lang w:val="bg-BG" w:eastAsia="en-US"/>
        </w:rPr>
        <w:t xml:space="preserve"> В </w:t>
      </w:r>
      <w:r w:rsidRPr="005177DA">
        <w:rPr>
          <w:rFonts w:eastAsia="Calibri"/>
          <w:b/>
          <w:sz w:val="24"/>
          <w:szCs w:val="24"/>
          <w:lang w:val="bg-BG" w:eastAsia="en-US"/>
        </w:rPr>
        <w:t xml:space="preserve">Закона за ограничаване изменението </w:t>
      </w:r>
      <w:r w:rsidRPr="003818FF">
        <w:rPr>
          <w:rFonts w:eastAsia="Calibri"/>
          <w:b/>
          <w:sz w:val="24"/>
          <w:szCs w:val="24"/>
          <w:lang w:val="bg-BG" w:eastAsia="en-US"/>
        </w:rPr>
        <w:t>на климата</w:t>
      </w:r>
      <w:r w:rsidR="00A73DB4">
        <w:rPr>
          <w:rFonts w:eastAsia="Calibri"/>
          <w:b/>
          <w:sz w:val="24"/>
          <w:szCs w:val="24"/>
          <w:lang w:val="bg-BG" w:eastAsia="en-US"/>
        </w:rPr>
        <w:t xml:space="preserve"> </w:t>
      </w:r>
      <w:r w:rsidR="00C81A65" w:rsidRPr="003818FF">
        <w:rPr>
          <w:rFonts w:eastAsia="Calibri"/>
          <w:sz w:val="24"/>
          <w:szCs w:val="24"/>
          <w:lang w:val="bg-BG" w:eastAsia="en-US"/>
        </w:rPr>
        <w:t>(</w:t>
      </w:r>
      <w:proofErr w:type="spellStart"/>
      <w:r w:rsidR="00D607AD">
        <w:rPr>
          <w:rFonts w:eastAsia="Calibri"/>
          <w:sz w:val="24"/>
          <w:szCs w:val="24"/>
          <w:lang w:val="bg-BG" w:eastAsia="en-US"/>
        </w:rPr>
        <w:t>о</w:t>
      </w:r>
      <w:r w:rsidR="0030679D" w:rsidRPr="0030679D">
        <w:rPr>
          <w:rFonts w:eastAsia="Calibri"/>
          <w:sz w:val="24"/>
          <w:szCs w:val="24"/>
          <w:lang w:val="bg-BG" w:eastAsia="en-US"/>
        </w:rPr>
        <w:t>бн</w:t>
      </w:r>
      <w:proofErr w:type="spellEnd"/>
      <w:r w:rsidR="0030679D" w:rsidRPr="0030679D">
        <w:rPr>
          <w:rFonts w:eastAsia="Calibri"/>
          <w:sz w:val="24"/>
          <w:szCs w:val="24"/>
          <w:lang w:val="bg-BG" w:eastAsia="en-US"/>
        </w:rPr>
        <w:t>. ДВ. бр.</w:t>
      </w:r>
      <w:r w:rsidR="0030679D" w:rsidRPr="0030679D">
        <w:rPr>
          <w:rFonts w:eastAsia="Calibri"/>
          <w:bCs/>
          <w:iCs/>
          <w:sz w:val="24"/>
          <w:szCs w:val="24"/>
          <w:u w:val="single"/>
          <w:lang w:val="bg-BG" w:eastAsia="en-US"/>
        </w:rPr>
        <w:t>22</w:t>
      </w:r>
      <w:r w:rsidR="0030679D" w:rsidRPr="0030679D">
        <w:rPr>
          <w:rFonts w:eastAsia="Calibri"/>
          <w:sz w:val="24"/>
          <w:szCs w:val="24"/>
          <w:lang w:val="bg-BG" w:eastAsia="en-US"/>
        </w:rPr>
        <w:t xml:space="preserve"> от 2014г., изм. ДВ. бр.</w:t>
      </w:r>
      <w:r w:rsidR="0030679D" w:rsidRPr="0030679D">
        <w:rPr>
          <w:rFonts w:eastAsia="Calibri"/>
          <w:bCs/>
          <w:iCs/>
          <w:sz w:val="24"/>
          <w:szCs w:val="24"/>
          <w:u w:val="single"/>
          <w:lang w:val="bg-BG" w:eastAsia="en-US"/>
        </w:rPr>
        <w:t>14</w:t>
      </w:r>
      <w:r w:rsidR="0030679D" w:rsidRPr="0030679D">
        <w:rPr>
          <w:rFonts w:eastAsia="Calibri"/>
          <w:sz w:val="24"/>
          <w:szCs w:val="24"/>
          <w:lang w:val="bg-BG" w:eastAsia="en-US"/>
        </w:rPr>
        <w:t xml:space="preserve"> от2015г., изм. и доп. ДВ. бр.</w:t>
      </w:r>
      <w:r w:rsidR="0030679D" w:rsidRPr="0030679D">
        <w:rPr>
          <w:rFonts w:eastAsia="Calibri"/>
          <w:bCs/>
          <w:iCs/>
          <w:sz w:val="24"/>
          <w:szCs w:val="24"/>
          <w:u w:val="single"/>
          <w:lang w:val="bg-BG" w:eastAsia="en-US"/>
        </w:rPr>
        <w:t>17</w:t>
      </w:r>
      <w:r w:rsidR="0030679D" w:rsidRPr="0030679D">
        <w:rPr>
          <w:rFonts w:eastAsia="Calibri"/>
          <w:sz w:val="24"/>
          <w:szCs w:val="24"/>
          <w:lang w:val="bg-BG" w:eastAsia="en-US"/>
        </w:rPr>
        <w:t xml:space="preserve"> от 2015г., изм. и доп. ДВ. бр.</w:t>
      </w:r>
      <w:r w:rsidR="0030679D" w:rsidRPr="0030679D">
        <w:rPr>
          <w:rFonts w:eastAsia="Calibri"/>
          <w:bCs/>
          <w:iCs/>
          <w:sz w:val="24"/>
          <w:szCs w:val="24"/>
          <w:u w:val="single"/>
          <w:lang w:val="bg-BG" w:eastAsia="en-US"/>
        </w:rPr>
        <w:t>41</w:t>
      </w:r>
      <w:r w:rsidR="0030679D" w:rsidRPr="0030679D">
        <w:rPr>
          <w:rFonts w:eastAsia="Calibri"/>
          <w:sz w:val="24"/>
          <w:szCs w:val="24"/>
          <w:lang w:val="bg-BG" w:eastAsia="en-US"/>
        </w:rPr>
        <w:t xml:space="preserve"> от 2015г., изм. ДВ. бр.</w:t>
      </w:r>
      <w:r w:rsidR="0030679D" w:rsidRPr="0030679D">
        <w:rPr>
          <w:rFonts w:eastAsia="Calibri"/>
          <w:bCs/>
          <w:iCs/>
          <w:sz w:val="24"/>
          <w:szCs w:val="24"/>
          <w:u w:val="single"/>
          <w:lang w:val="bg-BG" w:eastAsia="en-US"/>
        </w:rPr>
        <w:t>56</w:t>
      </w:r>
      <w:r w:rsidR="0030679D" w:rsidRPr="0030679D">
        <w:rPr>
          <w:rFonts w:eastAsia="Calibri"/>
          <w:sz w:val="24"/>
          <w:szCs w:val="24"/>
          <w:lang w:val="bg-BG" w:eastAsia="en-US"/>
        </w:rPr>
        <w:t xml:space="preserve"> от2015г., изм. ДВ. бр.</w:t>
      </w:r>
      <w:r w:rsidR="0030679D" w:rsidRPr="0030679D">
        <w:rPr>
          <w:rFonts w:eastAsia="Calibri"/>
          <w:bCs/>
          <w:iCs/>
          <w:sz w:val="24"/>
          <w:szCs w:val="24"/>
          <w:u w:val="single"/>
          <w:lang w:val="bg-BG" w:eastAsia="en-US"/>
        </w:rPr>
        <w:t>47</w:t>
      </w:r>
      <w:r w:rsidR="0030679D" w:rsidRPr="0030679D">
        <w:rPr>
          <w:rFonts w:eastAsia="Calibri"/>
          <w:sz w:val="24"/>
          <w:szCs w:val="24"/>
          <w:lang w:val="bg-BG" w:eastAsia="en-US"/>
        </w:rPr>
        <w:t xml:space="preserve"> от2016г., изм. и доп. ДВ. бр.</w:t>
      </w:r>
      <w:r w:rsidR="0030679D" w:rsidRPr="0030679D">
        <w:rPr>
          <w:rFonts w:eastAsia="Calibri"/>
          <w:bCs/>
          <w:iCs/>
          <w:sz w:val="24"/>
          <w:szCs w:val="24"/>
          <w:u w:val="single"/>
          <w:lang w:val="bg-BG" w:eastAsia="en-US"/>
        </w:rPr>
        <w:t>12</w:t>
      </w:r>
      <w:r w:rsidR="0030679D" w:rsidRPr="0030679D">
        <w:rPr>
          <w:rFonts w:eastAsia="Calibri"/>
          <w:sz w:val="24"/>
          <w:szCs w:val="24"/>
          <w:lang w:val="bg-BG" w:eastAsia="en-US"/>
        </w:rPr>
        <w:t xml:space="preserve"> от 2017г., изм. ДВ. бр.</w:t>
      </w:r>
      <w:r w:rsidR="0030679D" w:rsidRPr="0030679D">
        <w:rPr>
          <w:rFonts w:eastAsia="Calibri"/>
          <w:bCs/>
          <w:iCs/>
          <w:sz w:val="24"/>
          <w:szCs w:val="24"/>
          <w:u w:val="single"/>
          <w:lang w:val="bg-BG" w:eastAsia="en-US"/>
        </w:rPr>
        <w:t>58</w:t>
      </w:r>
      <w:r w:rsidR="0030679D" w:rsidRPr="0030679D">
        <w:rPr>
          <w:rFonts w:eastAsia="Calibri"/>
          <w:sz w:val="24"/>
          <w:szCs w:val="24"/>
          <w:lang w:val="bg-BG" w:eastAsia="en-US"/>
        </w:rPr>
        <w:t xml:space="preserve"> от 2017г., изм. ДВ. бр.</w:t>
      </w:r>
      <w:r w:rsidR="0030679D" w:rsidRPr="0030679D">
        <w:rPr>
          <w:rFonts w:eastAsia="Calibri"/>
          <w:bCs/>
          <w:iCs/>
          <w:sz w:val="24"/>
          <w:szCs w:val="24"/>
          <w:u w:val="single"/>
          <w:lang w:val="bg-BG" w:eastAsia="en-US"/>
        </w:rPr>
        <w:t>85</w:t>
      </w:r>
      <w:r w:rsidR="0030679D" w:rsidRPr="0030679D">
        <w:rPr>
          <w:rFonts w:eastAsia="Calibri"/>
          <w:sz w:val="24"/>
          <w:szCs w:val="24"/>
          <w:lang w:val="bg-BG" w:eastAsia="en-US"/>
        </w:rPr>
        <w:t xml:space="preserve"> от2017г., изм. ДВ. бр.</w:t>
      </w:r>
      <w:r w:rsidR="0030679D" w:rsidRPr="0030679D">
        <w:rPr>
          <w:rFonts w:eastAsia="Calibri"/>
          <w:bCs/>
          <w:iCs/>
          <w:sz w:val="24"/>
          <w:szCs w:val="24"/>
          <w:u w:val="single"/>
          <w:lang w:val="bg-BG" w:eastAsia="en-US"/>
        </w:rPr>
        <w:t>7</w:t>
      </w:r>
      <w:r w:rsidR="0030679D" w:rsidRPr="0030679D">
        <w:rPr>
          <w:rFonts w:eastAsia="Calibri"/>
          <w:sz w:val="24"/>
          <w:szCs w:val="24"/>
          <w:lang w:val="bg-BG" w:eastAsia="en-US"/>
        </w:rPr>
        <w:t xml:space="preserve"> от 2018г., изм. ДВ. бр.</w:t>
      </w:r>
      <w:r w:rsidR="0030679D" w:rsidRPr="0030679D">
        <w:rPr>
          <w:rFonts w:eastAsia="Calibri"/>
          <w:bCs/>
          <w:iCs/>
          <w:sz w:val="24"/>
          <w:szCs w:val="24"/>
          <w:u w:val="single"/>
          <w:lang w:val="bg-BG" w:eastAsia="en-US"/>
        </w:rPr>
        <w:t>15</w:t>
      </w:r>
      <w:r w:rsidR="0030679D" w:rsidRPr="0030679D">
        <w:rPr>
          <w:rFonts w:eastAsia="Calibri"/>
          <w:sz w:val="24"/>
          <w:szCs w:val="24"/>
          <w:lang w:val="bg-BG" w:eastAsia="en-US"/>
        </w:rPr>
        <w:t xml:space="preserve"> от 2018г., изм. и доп. ДВ. бр.</w:t>
      </w:r>
      <w:r w:rsidR="0030679D" w:rsidRPr="0030679D">
        <w:rPr>
          <w:rFonts w:eastAsia="Calibri"/>
          <w:bCs/>
          <w:iCs/>
          <w:sz w:val="24"/>
          <w:szCs w:val="24"/>
          <w:u w:val="single"/>
          <w:lang w:val="bg-BG" w:eastAsia="en-US"/>
        </w:rPr>
        <w:t>25</w:t>
      </w:r>
      <w:r w:rsidR="0030679D" w:rsidRPr="0030679D">
        <w:rPr>
          <w:rFonts w:eastAsia="Calibri"/>
          <w:sz w:val="24"/>
          <w:szCs w:val="24"/>
          <w:lang w:val="bg-BG" w:eastAsia="en-US"/>
        </w:rPr>
        <w:t xml:space="preserve"> от 2020г., </w:t>
      </w:r>
      <w:r w:rsidR="0030679D" w:rsidRPr="0030679D">
        <w:rPr>
          <w:rFonts w:eastAsia="Calibri"/>
          <w:bCs/>
          <w:sz w:val="24"/>
          <w:szCs w:val="24"/>
          <w:lang w:val="bg-BG" w:eastAsia="en-US"/>
        </w:rPr>
        <w:t>изм. ДВ. бр.19 от 2021г.</w:t>
      </w:r>
      <w:r w:rsidR="00C81A65" w:rsidRPr="003818FF">
        <w:rPr>
          <w:rFonts w:eastAsia="Calibri"/>
          <w:sz w:val="24"/>
          <w:szCs w:val="24"/>
          <w:lang w:val="bg-BG" w:eastAsia="en-US"/>
        </w:rPr>
        <w:t>)</w:t>
      </w:r>
      <w:r w:rsidRPr="003818FF">
        <w:rPr>
          <w:rFonts w:eastAsia="Calibri"/>
          <w:bCs/>
          <w:sz w:val="24"/>
          <w:szCs w:val="24"/>
          <w:lang w:val="bg-BG" w:eastAsia="en-US"/>
        </w:rPr>
        <w:t>,</w:t>
      </w:r>
      <w:r w:rsidRPr="003818FF">
        <w:rPr>
          <w:rFonts w:eastAsia="Calibri"/>
          <w:sz w:val="24"/>
          <w:szCs w:val="24"/>
          <w:lang w:val="bg-BG" w:eastAsia="en-US"/>
        </w:rPr>
        <w:t>в</w:t>
      </w:r>
      <w:r w:rsidRPr="00EB489C">
        <w:rPr>
          <w:rFonts w:eastAsia="Calibri"/>
          <w:sz w:val="24"/>
          <w:szCs w:val="24"/>
          <w:lang w:val="bg-BG" w:eastAsia="en-US"/>
        </w:rPr>
        <w:t xml:space="preserve"> приложение 2 към чл. 30, ал. 2 се правят следните изменения и допълнения:</w:t>
      </w:r>
    </w:p>
    <w:p w:rsidR="00EB489C" w:rsidRPr="003F31E5" w:rsidRDefault="00EB489C" w:rsidP="00C91804">
      <w:pPr>
        <w:widowControl/>
        <w:autoSpaceDE/>
        <w:autoSpaceDN/>
        <w:adjustRightInd/>
        <w:spacing w:line="274" w:lineRule="exact"/>
        <w:ind w:left="79" w:right="40"/>
        <w:jc w:val="both"/>
        <w:rPr>
          <w:rFonts w:eastAsia="Calibri"/>
          <w:sz w:val="24"/>
          <w:szCs w:val="24"/>
          <w:lang w:val="ru-RU" w:eastAsia="en-US"/>
        </w:rPr>
      </w:pPr>
    </w:p>
    <w:p w:rsidR="00C91804" w:rsidRPr="00EB489C" w:rsidRDefault="00C91804" w:rsidP="00C91804">
      <w:pPr>
        <w:widowControl/>
        <w:autoSpaceDE/>
        <w:autoSpaceDN/>
        <w:adjustRightInd/>
        <w:spacing w:line="274" w:lineRule="exact"/>
        <w:ind w:left="79" w:right="40"/>
        <w:jc w:val="both"/>
        <w:rPr>
          <w:rFonts w:eastAsia="Calibri"/>
          <w:sz w:val="24"/>
          <w:szCs w:val="24"/>
          <w:lang w:val="bg-BG" w:eastAsia="en-US"/>
        </w:rPr>
      </w:pPr>
      <w:r w:rsidRPr="003F31E5">
        <w:rPr>
          <w:rFonts w:eastAsia="Calibri"/>
          <w:sz w:val="24"/>
          <w:szCs w:val="24"/>
          <w:lang w:val="ru-RU" w:eastAsia="en-US"/>
        </w:rPr>
        <w:t>1</w:t>
      </w:r>
      <w:r w:rsidRPr="00EB489C">
        <w:rPr>
          <w:rFonts w:eastAsia="Calibri"/>
          <w:sz w:val="24"/>
          <w:szCs w:val="24"/>
          <w:lang w:val="bg-BG" w:eastAsia="en-US"/>
        </w:rPr>
        <w:t>. Второто изречение на точка 10 се заменя със следното:</w:t>
      </w:r>
    </w:p>
    <w:p w:rsidR="00C91804" w:rsidRDefault="00C91804" w:rsidP="00C91804">
      <w:pPr>
        <w:widowControl/>
        <w:autoSpaceDE/>
        <w:autoSpaceDN/>
        <w:adjustRightInd/>
        <w:spacing w:line="274" w:lineRule="exact"/>
        <w:ind w:left="79" w:right="40"/>
        <w:jc w:val="both"/>
        <w:rPr>
          <w:rFonts w:eastAsia="Calibri"/>
          <w:sz w:val="24"/>
          <w:szCs w:val="24"/>
          <w:lang w:val="bg-BG" w:eastAsia="en-US"/>
        </w:rPr>
      </w:pPr>
      <w:r w:rsidRPr="00EB489C">
        <w:rPr>
          <w:rFonts w:eastAsia="Calibri"/>
          <w:sz w:val="24"/>
          <w:szCs w:val="24"/>
          <w:lang w:val="bg-BG" w:eastAsia="en-US"/>
        </w:rPr>
        <w:t xml:space="preserve">„Полетите, посочени в т. 12 или извършени изключително за превоз в рамките на официална мисия на управляващ монарх и най-близките му роднини; на държавни глави, правителствени ръководители и правителствени министри на държавите членки не могат да бъдат изключвани по тази </w:t>
      </w:r>
      <w:r w:rsidR="00C23CB6">
        <w:rPr>
          <w:rFonts w:eastAsia="Calibri"/>
          <w:sz w:val="24"/>
          <w:szCs w:val="24"/>
          <w:lang w:val="bg-BG" w:eastAsia="en-US"/>
        </w:rPr>
        <w:t>точка</w:t>
      </w:r>
      <w:r w:rsidRPr="00EB489C">
        <w:rPr>
          <w:rFonts w:eastAsia="Calibri"/>
          <w:sz w:val="24"/>
          <w:szCs w:val="24"/>
          <w:lang w:val="bg-BG" w:eastAsia="en-US"/>
        </w:rPr>
        <w:t>;“</w:t>
      </w:r>
      <w:r w:rsidR="006100BC">
        <w:rPr>
          <w:rFonts w:eastAsia="Calibri"/>
          <w:sz w:val="24"/>
          <w:szCs w:val="24"/>
          <w:lang w:val="bg-BG" w:eastAsia="en-US"/>
        </w:rPr>
        <w:t>;</w:t>
      </w:r>
    </w:p>
    <w:p w:rsidR="005F71AE" w:rsidRPr="00EB489C" w:rsidRDefault="005F71AE" w:rsidP="00C91804">
      <w:pPr>
        <w:widowControl/>
        <w:autoSpaceDE/>
        <w:autoSpaceDN/>
        <w:adjustRightInd/>
        <w:spacing w:line="274" w:lineRule="exact"/>
        <w:ind w:left="79" w:right="40"/>
        <w:jc w:val="both"/>
        <w:rPr>
          <w:rFonts w:eastAsia="Calibri"/>
          <w:sz w:val="24"/>
          <w:szCs w:val="24"/>
          <w:lang w:val="bg-BG" w:eastAsia="en-US"/>
        </w:rPr>
      </w:pPr>
    </w:p>
    <w:p w:rsidR="00C91804" w:rsidRPr="00EB489C" w:rsidRDefault="00C91804" w:rsidP="00C91804">
      <w:pPr>
        <w:widowControl/>
        <w:autoSpaceDE/>
        <w:autoSpaceDN/>
        <w:adjustRightInd/>
        <w:spacing w:line="274" w:lineRule="exact"/>
        <w:ind w:left="79" w:right="40"/>
        <w:jc w:val="both"/>
        <w:rPr>
          <w:rFonts w:eastAsia="Calibri"/>
          <w:sz w:val="24"/>
          <w:szCs w:val="24"/>
          <w:lang w:val="bg-BG" w:eastAsia="en-US"/>
        </w:rPr>
      </w:pPr>
      <w:r w:rsidRPr="00EB489C">
        <w:rPr>
          <w:rFonts w:eastAsia="Calibri"/>
          <w:sz w:val="24"/>
          <w:szCs w:val="24"/>
          <w:lang w:val="bg-BG" w:eastAsia="en-US"/>
        </w:rPr>
        <w:lastRenderedPageBreak/>
        <w:t>2. Точка 11 се изменя така:</w:t>
      </w:r>
    </w:p>
    <w:p w:rsidR="00C91804" w:rsidRPr="00EB489C" w:rsidRDefault="00C91804" w:rsidP="00C91804">
      <w:pPr>
        <w:widowControl/>
        <w:autoSpaceDE/>
        <w:autoSpaceDN/>
        <w:adjustRightInd/>
        <w:spacing w:line="274" w:lineRule="exact"/>
        <w:ind w:left="79" w:right="40"/>
        <w:jc w:val="both"/>
        <w:rPr>
          <w:rFonts w:eastAsia="Calibri"/>
          <w:sz w:val="24"/>
          <w:szCs w:val="24"/>
          <w:lang w:val="bg-BG" w:eastAsia="en-US"/>
        </w:rPr>
      </w:pPr>
      <w:r w:rsidRPr="00EB489C">
        <w:rPr>
          <w:rFonts w:eastAsia="Calibri"/>
          <w:sz w:val="24"/>
          <w:szCs w:val="24"/>
          <w:lang w:val="bg-BG" w:eastAsia="en-US"/>
        </w:rPr>
        <w:t xml:space="preserve">„т. 11. От 1 януари 2013 г. до 31 декември 2030 г., полети, които с изключение на настоящата </w:t>
      </w:r>
      <w:r w:rsidR="00C23CB6">
        <w:rPr>
          <w:rFonts w:eastAsia="Calibri"/>
          <w:sz w:val="24"/>
          <w:szCs w:val="24"/>
          <w:lang w:val="bg-BG" w:eastAsia="en-US"/>
        </w:rPr>
        <w:t>точка</w:t>
      </w:r>
      <w:r w:rsidRPr="00EB489C">
        <w:rPr>
          <w:rFonts w:eastAsia="Calibri"/>
          <w:sz w:val="24"/>
          <w:szCs w:val="24"/>
          <w:lang w:val="bg-BG" w:eastAsia="en-US"/>
        </w:rPr>
        <w:t>, биха попаднали в тази дейност, и осъществени от нетърговски оператор на въздухоплавателни средства, извършващ полети с общи годишни емисии под 1 000 тона годишно (включително емисии от полети, посочени в т. 12)“;</w:t>
      </w:r>
    </w:p>
    <w:p w:rsidR="006100BC" w:rsidRDefault="006100BC" w:rsidP="00C91804">
      <w:pPr>
        <w:widowControl/>
        <w:autoSpaceDE/>
        <w:autoSpaceDN/>
        <w:adjustRightInd/>
        <w:spacing w:line="274" w:lineRule="exact"/>
        <w:ind w:left="79" w:right="40"/>
        <w:jc w:val="both"/>
        <w:rPr>
          <w:rFonts w:eastAsia="Calibri"/>
          <w:sz w:val="24"/>
          <w:szCs w:val="24"/>
          <w:lang w:val="bg-BG" w:eastAsia="en-US"/>
        </w:rPr>
      </w:pPr>
    </w:p>
    <w:p w:rsidR="00C91804" w:rsidRPr="003469D9" w:rsidRDefault="00C91804" w:rsidP="003469D9">
      <w:pPr>
        <w:pStyle w:val="ListParagraph"/>
        <w:widowControl/>
        <w:numPr>
          <w:ilvl w:val="0"/>
          <w:numId w:val="7"/>
        </w:numPr>
        <w:autoSpaceDE/>
        <w:autoSpaceDN/>
        <w:adjustRightInd/>
        <w:spacing w:line="274" w:lineRule="exact"/>
        <w:ind w:right="40"/>
        <w:jc w:val="both"/>
        <w:rPr>
          <w:rFonts w:eastAsia="Calibri"/>
          <w:sz w:val="24"/>
          <w:szCs w:val="24"/>
          <w:lang w:val="bg-BG" w:eastAsia="en-US"/>
        </w:rPr>
      </w:pPr>
      <w:r w:rsidRPr="003469D9">
        <w:rPr>
          <w:rFonts w:eastAsia="Calibri"/>
          <w:sz w:val="24"/>
          <w:szCs w:val="24"/>
          <w:lang w:val="bg-BG" w:eastAsia="en-US"/>
        </w:rPr>
        <w:t>Създава се т. 12:</w:t>
      </w:r>
    </w:p>
    <w:p w:rsidR="00C91804" w:rsidRPr="00EB489C" w:rsidRDefault="00C91804" w:rsidP="00C91804">
      <w:pPr>
        <w:widowControl/>
        <w:autoSpaceDE/>
        <w:autoSpaceDN/>
        <w:adjustRightInd/>
        <w:spacing w:line="274" w:lineRule="exact"/>
        <w:ind w:left="79" w:right="40"/>
        <w:jc w:val="both"/>
        <w:rPr>
          <w:rFonts w:eastAsia="Calibri"/>
          <w:sz w:val="24"/>
          <w:szCs w:val="24"/>
          <w:lang w:val="bg-BG" w:eastAsia="en-US"/>
        </w:rPr>
      </w:pPr>
      <w:r w:rsidRPr="00EB489C">
        <w:rPr>
          <w:rFonts w:eastAsia="Calibri"/>
          <w:sz w:val="24"/>
          <w:szCs w:val="24"/>
          <w:lang w:val="bg-BG" w:eastAsia="en-US"/>
        </w:rPr>
        <w:t>„т.12. полети от летища, разположени в Швейцария, до летища, разположени в ЕИП.“</w:t>
      </w:r>
      <w:r w:rsidR="006100BC">
        <w:rPr>
          <w:rFonts w:eastAsia="Calibri"/>
          <w:sz w:val="24"/>
          <w:szCs w:val="24"/>
          <w:lang w:val="bg-BG" w:eastAsia="en-US"/>
        </w:rPr>
        <w:t>.</w:t>
      </w:r>
    </w:p>
    <w:p w:rsidR="00C04305" w:rsidRPr="004C1D42" w:rsidRDefault="00C04305" w:rsidP="00E82B4F">
      <w:pPr>
        <w:rPr>
          <w:rFonts w:eastAsia="Times New Roman"/>
          <w:sz w:val="24"/>
          <w:szCs w:val="24"/>
          <w:shd w:val="clear" w:color="auto" w:fill="FEFEFE"/>
          <w:lang w:val="bg-BG"/>
        </w:rPr>
      </w:pPr>
    </w:p>
    <w:p w:rsidR="00C04305" w:rsidRPr="004C1D42" w:rsidRDefault="00C04305" w:rsidP="0040496F">
      <w:pPr>
        <w:jc w:val="both"/>
        <w:rPr>
          <w:rFonts w:eastAsia="Times New Roman"/>
          <w:sz w:val="24"/>
          <w:szCs w:val="24"/>
          <w:lang w:val="bg-BG"/>
        </w:rPr>
      </w:pPr>
      <w:r w:rsidRPr="004C1D42">
        <w:rPr>
          <w:rFonts w:eastAsia="Times New Roman"/>
          <w:b/>
          <w:sz w:val="24"/>
          <w:szCs w:val="24"/>
          <w:lang w:val="bg-BG"/>
        </w:rPr>
        <w:t xml:space="preserve">§ </w:t>
      </w:r>
      <w:r w:rsidR="00C17D69" w:rsidRPr="00E82B4F">
        <w:rPr>
          <w:rFonts w:eastAsia="Times New Roman"/>
          <w:b/>
          <w:sz w:val="24"/>
          <w:szCs w:val="24"/>
          <w:lang w:val="bg-BG"/>
        </w:rPr>
        <w:t>2</w:t>
      </w:r>
      <w:r w:rsidR="004D3D19">
        <w:rPr>
          <w:rFonts w:eastAsia="Times New Roman"/>
          <w:b/>
          <w:sz w:val="24"/>
          <w:szCs w:val="24"/>
          <w:lang w:val="bg-BG"/>
        </w:rPr>
        <w:t>4</w:t>
      </w:r>
      <w:r w:rsidR="00FF66B7" w:rsidRPr="004C1D42">
        <w:rPr>
          <w:rFonts w:eastAsia="Times New Roman"/>
          <w:b/>
          <w:sz w:val="24"/>
          <w:szCs w:val="24"/>
          <w:lang w:val="bg-BG"/>
        </w:rPr>
        <w:t xml:space="preserve">. </w:t>
      </w:r>
      <w:r w:rsidRPr="004C1D42">
        <w:rPr>
          <w:rFonts w:eastAsia="Times New Roman"/>
          <w:sz w:val="24"/>
          <w:szCs w:val="24"/>
          <w:lang w:val="bg-BG"/>
        </w:rPr>
        <w:t>Законът влиза в сила от деня на обнародването му в „Държавен вестник“</w:t>
      </w:r>
      <w:r w:rsidR="003469D9">
        <w:rPr>
          <w:rFonts w:eastAsia="Times New Roman"/>
          <w:sz w:val="24"/>
          <w:szCs w:val="24"/>
          <w:lang w:val="bg-BG"/>
        </w:rPr>
        <w:t xml:space="preserve"> </w:t>
      </w:r>
      <w:bookmarkStart w:id="1" w:name="_GoBack"/>
      <w:bookmarkEnd w:id="1"/>
      <w:r w:rsidR="003972A0" w:rsidRPr="004C1D42">
        <w:rPr>
          <w:sz w:val="24"/>
          <w:szCs w:val="24"/>
          <w:shd w:val="clear" w:color="auto" w:fill="FEFEFE"/>
          <w:lang w:val="bg-BG"/>
        </w:rPr>
        <w:t xml:space="preserve">с изключение на § </w:t>
      </w:r>
      <w:r w:rsidR="00F56EC5" w:rsidRPr="00E82B4F">
        <w:rPr>
          <w:sz w:val="24"/>
          <w:szCs w:val="24"/>
          <w:shd w:val="clear" w:color="auto" w:fill="FEFEFE"/>
          <w:lang w:val="bg-BG"/>
        </w:rPr>
        <w:t>6, т. 2, 3 и 4</w:t>
      </w:r>
      <w:r w:rsidR="003972A0" w:rsidRPr="004C1D42">
        <w:rPr>
          <w:sz w:val="24"/>
          <w:szCs w:val="24"/>
          <w:shd w:val="clear" w:color="auto" w:fill="FEFEFE"/>
          <w:lang w:val="bg-BG"/>
        </w:rPr>
        <w:t>, ко</w:t>
      </w:r>
      <w:r w:rsidR="00686A47" w:rsidRPr="004C1D42">
        <w:rPr>
          <w:sz w:val="24"/>
          <w:szCs w:val="24"/>
          <w:shd w:val="clear" w:color="auto" w:fill="FEFEFE"/>
          <w:lang w:val="bg-BG"/>
        </w:rPr>
        <w:t>и</w:t>
      </w:r>
      <w:r w:rsidR="003972A0" w:rsidRPr="004C1D42">
        <w:rPr>
          <w:sz w:val="24"/>
          <w:szCs w:val="24"/>
          <w:shd w:val="clear" w:color="auto" w:fill="FEFEFE"/>
          <w:lang w:val="bg-BG"/>
        </w:rPr>
        <w:t>то влиза</w:t>
      </w:r>
      <w:r w:rsidR="00686A47" w:rsidRPr="004C1D42">
        <w:rPr>
          <w:sz w:val="24"/>
          <w:szCs w:val="24"/>
          <w:shd w:val="clear" w:color="auto" w:fill="FEFEFE"/>
          <w:lang w:val="bg-BG"/>
        </w:rPr>
        <w:t>т</w:t>
      </w:r>
      <w:r w:rsidR="003972A0" w:rsidRPr="004C1D42">
        <w:rPr>
          <w:sz w:val="24"/>
          <w:szCs w:val="24"/>
          <w:shd w:val="clear" w:color="auto" w:fill="FEFEFE"/>
          <w:lang w:val="bg-BG"/>
        </w:rPr>
        <w:t xml:space="preserve"> в сила от 1 януари </w:t>
      </w:r>
      <w:r w:rsidR="00CE42C1" w:rsidRPr="004C1D42">
        <w:rPr>
          <w:sz w:val="24"/>
          <w:szCs w:val="24"/>
          <w:shd w:val="clear" w:color="auto" w:fill="FEFEFE"/>
          <w:lang w:val="bg-BG"/>
        </w:rPr>
        <w:t>202</w:t>
      </w:r>
      <w:r w:rsidR="00CE42C1">
        <w:rPr>
          <w:sz w:val="24"/>
          <w:szCs w:val="24"/>
          <w:shd w:val="clear" w:color="auto" w:fill="FEFEFE"/>
          <w:lang w:val="bg-BG"/>
        </w:rPr>
        <w:t>3</w:t>
      </w:r>
      <w:r w:rsidR="00CE42C1" w:rsidRPr="004C1D42">
        <w:rPr>
          <w:sz w:val="24"/>
          <w:szCs w:val="24"/>
          <w:shd w:val="clear" w:color="auto" w:fill="FEFEFE"/>
          <w:lang w:val="bg-BG"/>
        </w:rPr>
        <w:t xml:space="preserve"> </w:t>
      </w:r>
      <w:r w:rsidR="003972A0" w:rsidRPr="004C1D42">
        <w:rPr>
          <w:sz w:val="24"/>
          <w:szCs w:val="24"/>
          <w:shd w:val="clear" w:color="auto" w:fill="FEFEFE"/>
          <w:lang w:val="bg-BG"/>
        </w:rPr>
        <w:t>г</w:t>
      </w:r>
      <w:r w:rsidRPr="004C1D42">
        <w:rPr>
          <w:rFonts w:eastAsia="Times New Roman"/>
          <w:sz w:val="24"/>
          <w:szCs w:val="24"/>
          <w:lang w:val="bg-BG"/>
        </w:rPr>
        <w:t>.</w:t>
      </w:r>
    </w:p>
    <w:p w:rsidR="00334876" w:rsidRPr="004C1D42" w:rsidRDefault="00334876" w:rsidP="00207EC8">
      <w:pPr>
        <w:ind w:firstLine="850"/>
        <w:jc w:val="both"/>
        <w:rPr>
          <w:sz w:val="24"/>
          <w:szCs w:val="24"/>
          <w:lang w:val="bg-BG"/>
        </w:rPr>
      </w:pPr>
    </w:p>
    <w:sectPr w:rsidR="00334876" w:rsidRPr="004C1D42" w:rsidSect="00757058">
      <w:pgSz w:w="12240" w:h="15840"/>
      <w:pgMar w:top="1080" w:right="1080" w:bottom="1080" w:left="1080" w:header="708" w:footer="708" w:gutter="0"/>
      <w:cols w:space="708"/>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B0D1EF" w16cid:durableId="2382167F"/>
  <w16cid:commentId w16cid:paraId="046B22E9" w16cid:durableId="23821680"/>
  <w16cid:commentId w16cid:paraId="2D71CE3A" w16cid:durableId="23821681"/>
  <w16cid:commentId w16cid:paraId="0A35EE09" w16cid:durableId="23787F4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A39E4"/>
    <w:multiLevelType w:val="hybridMultilevel"/>
    <w:tmpl w:val="D1265800"/>
    <w:lvl w:ilvl="0" w:tplc="0409000F">
      <w:start w:val="5"/>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51E62"/>
    <w:multiLevelType w:val="hybridMultilevel"/>
    <w:tmpl w:val="E1A619DA"/>
    <w:lvl w:ilvl="0" w:tplc="A448DE6E">
      <w:start w:val="1"/>
      <w:numFmt w:val="decimal"/>
      <w:lvlText w:val="%1)"/>
      <w:lvlJc w:val="left"/>
      <w:pPr>
        <w:ind w:left="1136" w:hanging="360"/>
      </w:pPr>
      <w:rPr>
        <w:rFonts w:hint="default"/>
        <w:b w:val="0"/>
      </w:rPr>
    </w:lvl>
    <w:lvl w:ilvl="1" w:tplc="04090019" w:tentative="1">
      <w:start w:val="1"/>
      <w:numFmt w:val="lowerLetter"/>
      <w:lvlText w:val="%2."/>
      <w:lvlJc w:val="left"/>
      <w:pPr>
        <w:ind w:left="1856" w:hanging="360"/>
      </w:pPr>
    </w:lvl>
    <w:lvl w:ilvl="2" w:tplc="0409001B" w:tentative="1">
      <w:start w:val="1"/>
      <w:numFmt w:val="lowerRoman"/>
      <w:lvlText w:val="%3."/>
      <w:lvlJc w:val="right"/>
      <w:pPr>
        <w:ind w:left="2576" w:hanging="180"/>
      </w:pPr>
    </w:lvl>
    <w:lvl w:ilvl="3" w:tplc="0409000F" w:tentative="1">
      <w:start w:val="1"/>
      <w:numFmt w:val="decimal"/>
      <w:lvlText w:val="%4."/>
      <w:lvlJc w:val="left"/>
      <w:pPr>
        <w:ind w:left="3296" w:hanging="360"/>
      </w:pPr>
    </w:lvl>
    <w:lvl w:ilvl="4" w:tplc="04090019" w:tentative="1">
      <w:start w:val="1"/>
      <w:numFmt w:val="lowerLetter"/>
      <w:lvlText w:val="%5."/>
      <w:lvlJc w:val="left"/>
      <w:pPr>
        <w:ind w:left="4016" w:hanging="360"/>
      </w:pPr>
    </w:lvl>
    <w:lvl w:ilvl="5" w:tplc="0409001B" w:tentative="1">
      <w:start w:val="1"/>
      <w:numFmt w:val="lowerRoman"/>
      <w:lvlText w:val="%6."/>
      <w:lvlJc w:val="right"/>
      <w:pPr>
        <w:ind w:left="4736" w:hanging="180"/>
      </w:pPr>
    </w:lvl>
    <w:lvl w:ilvl="6" w:tplc="0409000F" w:tentative="1">
      <w:start w:val="1"/>
      <w:numFmt w:val="decimal"/>
      <w:lvlText w:val="%7."/>
      <w:lvlJc w:val="left"/>
      <w:pPr>
        <w:ind w:left="5456" w:hanging="360"/>
      </w:pPr>
    </w:lvl>
    <w:lvl w:ilvl="7" w:tplc="04090019" w:tentative="1">
      <w:start w:val="1"/>
      <w:numFmt w:val="lowerLetter"/>
      <w:lvlText w:val="%8."/>
      <w:lvlJc w:val="left"/>
      <w:pPr>
        <w:ind w:left="6176" w:hanging="360"/>
      </w:pPr>
    </w:lvl>
    <w:lvl w:ilvl="8" w:tplc="0409001B" w:tentative="1">
      <w:start w:val="1"/>
      <w:numFmt w:val="lowerRoman"/>
      <w:lvlText w:val="%9."/>
      <w:lvlJc w:val="right"/>
      <w:pPr>
        <w:ind w:left="6896" w:hanging="180"/>
      </w:pPr>
    </w:lvl>
  </w:abstractNum>
  <w:abstractNum w:abstractNumId="2" w15:restartNumberingAfterBreak="0">
    <w:nsid w:val="056764C9"/>
    <w:multiLevelType w:val="hybridMultilevel"/>
    <w:tmpl w:val="995ABB8A"/>
    <w:lvl w:ilvl="0" w:tplc="38D25D02">
      <w:start w:val="1"/>
      <w:numFmt w:val="decimal"/>
      <w:lvlText w:val="%1)"/>
      <w:lvlJc w:val="left"/>
      <w:pPr>
        <w:ind w:left="1136" w:hanging="360"/>
      </w:pPr>
      <w:rPr>
        <w:rFonts w:hint="default"/>
      </w:rPr>
    </w:lvl>
    <w:lvl w:ilvl="1" w:tplc="04090019" w:tentative="1">
      <w:start w:val="1"/>
      <w:numFmt w:val="lowerLetter"/>
      <w:lvlText w:val="%2."/>
      <w:lvlJc w:val="left"/>
      <w:pPr>
        <w:ind w:left="1856" w:hanging="360"/>
      </w:pPr>
    </w:lvl>
    <w:lvl w:ilvl="2" w:tplc="0409001B" w:tentative="1">
      <w:start w:val="1"/>
      <w:numFmt w:val="lowerRoman"/>
      <w:lvlText w:val="%3."/>
      <w:lvlJc w:val="right"/>
      <w:pPr>
        <w:ind w:left="2576" w:hanging="180"/>
      </w:pPr>
    </w:lvl>
    <w:lvl w:ilvl="3" w:tplc="0409000F" w:tentative="1">
      <w:start w:val="1"/>
      <w:numFmt w:val="decimal"/>
      <w:lvlText w:val="%4."/>
      <w:lvlJc w:val="left"/>
      <w:pPr>
        <w:ind w:left="3296" w:hanging="360"/>
      </w:pPr>
    </w:lvl>
    <w:lvl w:ilvl="4" w:tplc="04090019" w:tentative="1">
      <w:start w:val="1"/>
      <w:numFmt w:val="lowerLetter"/>
      <w:lvlText w:val="%5."/>
      <w:lvlJc w:val="left"/>
      <w:pPr>
        <w:ind w:left="4016" w:hanging="360"/>
      </w:pPr>
    </w:lvl>
    <w:lvl w:ilvl="5" w:tplc="0409001B" w:tentative="1">
      <w:start w:val="1"/>
      <w:numFmt w:val="lowerRoman"/>
      <w:lvlText w:val="%6."/>
      <w:lvlJc w:val="right"/>
      <w:pPr>
        <w:ind w:left="4736" w:hanging="180"/>
      </w:pPr>
    </w:lvl>
    <w:lvl w:ilvl="6" w:tplc="0409000F" w:tentative="1">
      <w:start w:val="1"/>
      <w:numFmt w:val="decimal"/>
      <w:lvlText w:val="%7."/>
      <w:lvlJc w:val="left"/>
      <w:pPr>
        <w:ind w:left="5456" w:hanging="360"/>
      </w:pPr>
    </w:lvl>
    <w:lvl w:ilvl="7" w:tplc="04090019" w:tentative="1">
      <w:start w:val="1"/>
      <w:numFmt w:val="lowerLetter"/>
      <w:lvlText w:val="%8."/>
      <w:lvlJc w:val="left"/>
      <w:pPr>
        <w:ind w:left="6176" w:hanging="360"/>
      </w:pPr>
    </w:lvl>
    <w:lvl w:ilvl="8" w:tplc="0409001B" w:tentative="1">
      <w:start w:val="1"/>
      <w:numFmt w:val="lowerRoman"/>
      <w:lvlText w:val="%9."/>
      <w:lvlJc w:val="right"/>
      <w:pPr>
        <w:ind w:left="6896" w:hanging="180"/>
      </w:pPr>
    </w:lvl>
  </w:abstractNum>
  <w:abstractNum w:abstractNumId="3" w15:restartNumberingAfterBreak="0">
    <w:nsid w:val="1227061C"/>
    <w:multiLevelType w:val="hybridMultilevel"/>
    <w:tmpl w:val="AA5048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5C60DF1"/>
    <w:multiLevelType w:val="hybridMultilevel"/>
    <w:tmpl w:val="C72EC43E"/>
    <w:lvl w:ilvl="0" w:tplc="23E215B2">
      <w:start w:val="1"/>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197A0CEB"/>
    <w:multiLevelType w:val="hybridMultilevel"/>
    <w:tmpl w:val="10D40F9A"/>
    <w:lvl w:ilvl="0" w:tplc="055E5108">
      <w:start w:val="1"/>
      <w:numFmt w:val="decimal"/>
      <w:lvlText w:val="%1)"/>
      <w:lvlJc w:val="left"/>
      <w:pPr>
        <w:ind w:left="1136" w:hanging="360"/>
      </w:pPr>
      <w:rPr>
        <w:rFonts w:hint="default"/>
      </w:rPr>
    </w:lvl>
    <w:lvl w:ilvl="1" w:tplc="04090019" w:tentative="1">
      <w:start w:val="1"/>
      <w:numFmt w:val="lowerLetter"/>
      <w:lvlText w:val="%2."/>
      <w:lvlJc w:val="left"/>
      <w:pPr>
        <w:ind w:left="1856" w:hanging="360"/>
      </w:pPr>
    </w:lvl>
    <w:lvl w:ilvl="2" w:tplc="0409001B" w:tentative="1">
      <w:start w:val="1"/>
      <w:numFmt w:val="lowerRoman"/>
      <w:lvlText w:val="%3."/>
      <w:lvlJc w:val="right"/>
      <w:pPr>
        <w:ind w:left="2576" w:hanging="180"/>
      </w:pPr>
    </w:lvl>
    <w:lvl w:ilvl="3" w:tplc="0409000F" w:tentative="1">
      <w:start w:val="1"/>
      <w:numFmt w:val="decimal"/>
      <w:lvlText w:val="%4."/>
      <w:lvlJc w:val="left"/>
      <w:pPr>
        <w:ind w:left="3296" w:hanging="360"/>
      </w:pPr>
    </w:lvl>
    <w:lvl w:ilvl="4" w:tplc="04090019" w:tentative="1">
      <w:start w:val="1"/>
      <w:numFmt w:val="lowerLetter"/>
      <w:lvlText w:val="%5."/>
      <w:lvlJc w:val="left"/>
      <w:pPr>
        <w:ind w:left="4016" w:hanging="360"/>
      </w:pPr>
    </w:lvl>
    <w:lvl w:ilvl="5" w:tplc="0409001B" w:tentative="1">
      <w:start w:val="1"/>
      <w:numFmt w:val="lowerRoman"/>
      <w:lvlText w:val="%6."/>
      <w:lvlJc w:val="right"/>
      <w:pPr>
        <w:ind w:left="4736" w:hanging="180"/>
      </w:pPr>
    </w:lvl>
    <w:lvl w:ilvl="6" w:tplc="0409000F" w:tentative="1">
      <w:start w:val="1"/>
      <w:numFmt w:val="decimal"/>
      <w:lvlText w:val="%7."/>
      <w:lvlJc w:val="left"/>
      <w:pPr>
        <w:ind w:left="5456" w:hanging="360"/>
      </w:pPr>
    </w:lvl>
    <w:lvl w:ilvl="7" w:tplc="04090019" w:tentative="1">
      <w:start w:val="1"/>
      <w:numFmt w:val="lowerLetter"/>
      <w:lvlText w:val="%8."/>
      <w:lvlJc w:val="left"/>
      <w:pPr>
        <w:ind w:left="6176" w:hanging="360"/>
      </w:pPr>
    </w:lvl>
    <w:lvl w:ilvl="8" w:tplc="0409001B" w:tentative="1">
      <w:start w:val="1"/>
      <w:numFmt w:val="lowerRoman"/>
      <w:lvlText w:val="%9."/>
      <w:lvlJc w:val="right"/>
      <w:pPr>
        <w:ind w:left="6896" w:hanging="180"/>
      </w:pPr>
    </w:lvl>
  </w:abstractNum>
  <w:abstractNum w:abstractNumId="6" w15:restartNumberingAfterBreak="0">
    <w:nsid w:val="1C174A5B"/>
    <w:multiLevelType w:val="hybridMultilevel"/>
    <w:tmpl w:val="7422A8F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20273CAD"/>
    <w:multiLevelType w:val="hybridMultilevel"/>
    <w:tmpl w:val="73002826"/>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2A557D9"/>
    <w:multiLevelType w:val="hybridMultilevel"/>
    <w:tmpl w:val="9F32AF5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59453C7"/>
    <w:multiLevelType w:val="hybridMultilevel"/>
    <w:tmpl w:val="E1A619DA"/>
    <w:lvl w:ilvl="0" w:tplc="A448DE6E">
      <w:start w:val="1"/>
      <w:numFmt w:val="decimal"/>
      <w:lvlText w:val="%1)"/>
      <w:lvlJc w:val="left"/>
      <w:pPr>
        <w:ind w:left="1136" w:hanging="360"/>
      </w:pPr>
      <w:rPr>
        <w:rFonts w:hint="default"/>
        <w:b w:val="0"/>
      </w:rPr>
    </w:lvl>
    <w:lvl w:ilvl="1" w:tplc="04090019" w:tentative="1">
      <w:start w:val="1"/>
      <w:numFmt w:val="lowerLetter"/>
      <w:lvlText w:val="%2."/>
      <w:lvlJc w:val="left"/>
      <w:pPr>
        <w:ind w:left="1856" w:hanging="360"/>
      </w:pPr>
    </w:lvl>
    <w:lvl w:ilvl="2" w:tplc="0409001B" w:tentative="1">
      <w:start w:val="1"/>
      <w:numFmt w:val="lowerRoman"/>
      <w:lvlText w:val="%3."/>
      <w:lvlJc w:val="right"/>
      <w:pPr>
        <w:ind w:left="2576" w:hanging="180"/>
      </w:pPr>
    </w:lvl>
    <w:lvl w:ilvl="3" w:tplc="0409000F" w:tentative="1">
      <w:start w:val="1"/>
      <w:numFmt w:val="decimal"/>
      <w:lvlText w:val="%4."/>
      <w:lvlJc w:val="left"/>
      <w:pPr>
        <w:ind w:left="3296" w:hanging="360"/>
      </w:pPr>
    </w:lvl>
    <w:lvl w:ilvl="4" w:tplc="04090019" w:tentative="1">
      <w:start w:val="1"/>
      <w:numFmt w:val="lowerLetter"/>
      <w:lvlText w:val="%5."/>
      <w:lvlJc w:val="left"/>
      <w:pPr>
        <w:ind w:left="4016" w:hanging="360"/>
      </w:pPr>
    </w:lvl>
    <w:lvl w:ilvl="5" w:tplc="0409001B" w:tentative="1">
      <w:start w:val="1"/>
      <w:numFmt w:val="lowerRoman"/>
      <w:lvlText w:val="%6."/>
      <w:lvlJc w:val="right"/>
      <w:pPr>
        <w:ind w:left="4736" w:hanging="180"/>
      </w:pPr>
    </w:lvl>
    <w:lvl w:ilvl="6" w:tplc="0409000F" w:tentative="1">
      <w:start w:val="1"/>
      <w:numFmt w:val="decimal"/>
      <w:lvlText w:val="%7."/>
      <w:lvlJc w:val="left"/>
      <w:pPr>
        <w:ind w:left="5456" w:hanging="360"/>
      </w:pPr>
    </w:lvl>
    <w:lvl w:ilvl="7" w:tplc="04090019" w:tentative="1">
      <w:start w:val="1"/>
      <w:numFmt w:val="lowerLetter"/>
      <w:lvlText w:val="%8."/>
      <w:lvlJc w:val="left"/>
      <w:pPr>
        <w:ind w:left="6176" w:hanging="360"/>
      </w:pPr>
    </w:lvl>
    <w:lvl w:ilvl="8" w:tplc="0409001B" w:tentative="1">
      <w:start w:val="1"/>
      <w:numFmt w:val="lowerRoman"/>
      <w:lvlText w:val="%9."/>
      <w:lvlJc w:val="right"/>
      <w:pPr>
        <w:ind w:left="6896" w:hanging="180"/>
      </w:pPr>
    </w:lvl>
  </w:abstractNum>
  <w:abstractNum w:abstractNumId="10" w15:restartNumberingAfterBreak="0">
    <w:nsid w:val="2A7177E9"/>
    <w:multiLevelType w:val="hybridMultilevel"/>
    <w:tmpl w:val="4E36F618"/>
    <w:lvl w:ilvl="0" w:tplc="C8EA2C2E">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DFA0282"/>
    <w:multiLevelType w:val="hybridMultilevel"/>
    <w:tmpl w:val="E2D23FB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A100C9D"/>
    <w:multiLevelType w:val="hybridMultilevel"/>
    <w:tmpl w:val="1524505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60F738DC"/>
    <w:multiLevelType w:val="hybridMultilevel"/>
    <w:tmpl w:val="FA38DC6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77BD4F59"/>
    <w:multiLevelType w:val="hybridMultilevel"/>
    <w:tmpl w:val="C4DE050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
  </w:num>
  <w:num w:numId="2">
    <w:abstractNumId w:val="12"/>
  </w:num>
  <w:num w:numId="3">
    <w:abstractNumId w:val="10"/>
  </w:num>
  <w:num w:numId="4">
    <w:abstractNumId w:val="6"/>
  </w:num>
  <w:num w:numId="5">
    <w:abstractNumId w:val="8"/>
  </w:num>
  <w:num w:numId="6">
    <w:abstractNumId w:val="11"/>
  </w:num>
  <w:num w:numId="7">
    <w:abstractNumId w:val="7"/>
  </w:num>
  <w:num w:numId="8">
    <w:abstractNumId w:val="13"/>
  </w:num>
  <w:num w:numId="9">
    <w:abstractNumId w:val="2"/>
  </w:num>
  <w:num w:numId="10">
    <w:abstractNumId w:val="5"/>
  </w:num>
  <w:num w:numId="11">
    <w:abstractNumId w:val="9"/>
  </w:num>
  <w:num w:numId="12">
    <w:abstractNumId w:val="1"/>
  </w:num>
  <w:num w:numId="13">
    <w:abstractNumId w:val="4"/>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endnotePr>
    <w:pos w:val="sectEnd"/>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273"/>
    <w:rsid w:val="0000081D"/>
    <w:rsid w:val="00002AED"/>
    <w:rsid w:val="000075FE"/>
    <w:rsid w:val="0001046B"/>
    <w:rsid w:val="00010FF7"/>
    <w:rsid w:val="00013D5F"/>
    <w:rsid w:val="000163BC"/>
    <w:rsid w:val="000163C9"/>
    <w:rsid w:val="000225EE"/>
    <w:rsid w:val="000239A8"/>
    <w:rsid w:val="00024329"/>
    <w:rsid w:val="00024A37"/>
    <w:rsid w:val="000324FA"/>
    <w:rsid w:val="00034056"/>
    <w:rsid w:val="00035345"/>
    <w:rsid w:val="00036C60"/>
    <w:rsid w:val="00036C7C"/>
    <w:rsid w:val="000439CA"/>
    <w:rsid w:val="00044A3F"/>
    <w:rsid w:val="00044B51"/>
    <w:rsid w:val="000450AB"/>
    <w:rsid w:val="00045679"/>
    <w:rsid w:val="000477F2"/>
    <w:rsid w:val="00052CBA"/>
    <w:rsid w:val="00053C39"/>
    <w:rsid w:val="00055433"/>
    <w:rsid w:val="00062DCB"/>
    <w:rsid w:val="00062E48"/>
    <w:rsid w:val="000644BB"/>
    <w:rsid w:val="00065B04"/>
    <w:rsid w:val="00066FA7"/>
    <w:rsid w:val="000708F0"/>
    <w:rsid w:val="000712B2"/>
    <w:rsid w:val="00072380"/>
    <w:rsid w:val="00072CCB"/>
    <w:rsid w:val="000767F1"/>
    <w:rsid w:val="00080D64"/>
    <w:rsid w:val="00083543"/>
    <w:rsid w:val="00085F09"/>
    <w:rsid w:val="00086BB4"/>
    <w:rsid w:val="00086E27"/>
    <w:rsid w:val="000930C9"/>
    <w:rsid w:val="00093504"/>
    <w:rsid w:val="00093DE6"/>
    <w:rsid w:val="00094DF6"/>
    <w:rsid w:val="000954E1"/>
    <w:rsid w:val="00095573"/>
    <w:rsid w:val="0009647C"/>
    <w:rsid w:val="00096E75"/>
    <w:rsid w:val="000A0E60"/>
    <w:rsid w:val="000A28D8"/>
    <w:rsid w:val="000A4B79"/>
    <w:rsid w:val="000A4DD9"/>
    <w:rsid w:val="000A5350"/>
    <w:rsid w:val="000A7F43"/>
    <w:rsid w:val="000B0934"/>
    <w:rsid w:val="000B5967"/>
    <w:rsid w:val="000B658A"/>
    <w:rsid w:val="000C1890"/>
    <w:rsid w:val="000C20A8"/>
    <w:rsid w:val="000C2D4B"/>
    <w:rsid w:val="000C40F3"/>
    <w:rsid w:val="000C4389"/>
    <w:rsid w:val="000C4749"/>
    <w:rsid w:val="000C7340"/>
    <w:rsid w:val="000D4E7E"/>
    <w:rsid w:val="000E0CCD"/>
    <w:rsid w:val="000E1227"/>
    <w:rsid w:val="000E50D6"/>
    <w:rsid w:val="000E5F0C"/>
    <w:rsid w:val="000E723F"/>
    <w:rsid w:val="000E76FE"/>
    <w:rsid w:val="000F7FD9"/>
    <w:rsid w:val="00102155"/>
    <w:rsid w:val="00105486"/>
    <w:rsid w:val="001065A6"/>
    <w:rsid w:val="001075F1"/>
    <w:rsid w:val="00107A99"/>
    <w:rsid w:val="0011183A"/>
    <w:rsid w:val="00112080"/>
    <w:rsid w:val="001135BB"/>
    <w:rsid w:val="00116802"/>
    <w:rsid w:val="00122550"/>
    <w:rsid w:val="00122933"/>
    <w:rsid w:val="00124EC2"/>
    <w:rsid w:val="001255C5"/>
    <w:rsid w:val="0013155A"/>
    <w:rsid w:val="0013247A"/>
    <w:rsid w:val="0013507A"/>
    <w:rsid w:val="00137AB3"/>
    <w:rsid w:val="0014024A"/>
    <w:rsid w:val="00141710"/>
    <w:rsid w:val="0014234C"/>
    <w:rsid w:val="0014286B"/>
    <w:rsid w:val="00142B55"/>
    <w:rsid w:val="00146428"/>
    <w:rsid w:val="00150DB9"/>
    <w:rsid w:val="00151B35"/>
    <w:rsid w:val="00154B0F"/>
    <w:rsid w:val="00157528"/>
    <w:rsid w:val="00161B81"/>
    <w:rsid w:val="0016322C"/>
    <w:rsid w:val="0016353C"/>
    <w:rsid w:val="00180237"/>
    <w:rsid w:val="001901FF"/>
    <w:rsid w:val="00196EF8"/>
    <w:rsid w:val="001B1B92"/>
    <w:rsid w:val="001B2380"/>
    <w:rsid w:val="001B23E8"/>
    <w:rsid w:val="001B57C3"/>
    <w:rsid w:val="001C05DE"/>
    <w:rsid w:val="001C12AB"/>
    <w:rsid w:val="001C48BA"/>
    <w:rsid w:val="001D0770"/>
    <w:rsid w:val="001D1F66"/>
    <w:rsid w:val="001D312A"/>
    <w:rsid w:val="001D5224"/>
    <w:rsid w:val="001D7F32"/>
    <w:rsid w:val="001E5C33"/>
    <w:rsid w:val="001F17D6"/>
    <w:rsid w:val="00200EFC"/>
    <w:rsid w:val="0020653C"/>
    <w:rsid w:val="00207EC8"/>
    <w:rsid w:val="00210C63"/>
    <w:rsid w:val="00211615"/>
    <w:rsid w:val="00215364"/>
    <w:rsid w:val="0021604B"/>
    <w:rsid w:val="00217113"/>
    <w:rsid w:val="0021744F"/>
    <w:rsid w:val="002175BF"/>
    <w:rsid w:val="00222D3C"/>
    <w:rsid w:val="002244EA"/>
    <w:rsid w:val="00225FBC"/>
    <w:rsid w:val="002327C0"/>
    <w:rsid w:val="00232AD3"/>
    <w:rsid w:val="002348B4"/>
    <w:rsid w:val="0023492E"/>
    <w:rsid w:val="0024059E"/>
    <w:rsid w:val="002412E2"/>
    <w:rsid w:val="00244902"/>
    <w:rsid w:val="002500E1"/>
    <w:rsid w:val="00255650"/>
    <w:rsid w:val="00256A5A"/>
    <w:rsid w:val="002606E8"/>
    <w:rsid w:val="002629F2"/>
    <w:rsid w:val="00264B8D"/>
    <w:rsid w:val="002652B5"/>
    <w:rsid w:val="00271C85"/>
    <w:rsid w:val="0027211E"/>
    <w:rsid w:val="00273A7C"/>
    <w:rsid w:val="00275834"/>
    <w:rsid w:val="00276681"/>
    <w:rsid w:val="00277250"/>
    <w:rsid w:val="00281CCD"/>
    <w:rsid w:val="00281F64"/>
    <w:rsid w:val="002832C8"/>
    <w:rsid w:val="0028537E"/>
    <w:rsid w:val="002866F2"/>
    <w:rsid w:val="00292F22"/>
    <w:rsid w:val="0029418A"/>
    <w:rsid w:val="002A2084"/>
    <w:rsid w:val="002A420B"/>
    <w:rsid w:val="002B0E01"/>
    <w:rsid w:val="002B1D50"/>
    <w:rsid w:val="002B2E37"/>
    <w:rsid w:val="002B4D96"/>
    <w:rsid w:val="002C0E80"/>
    <w:rsid w:val="002C1D88"/>
    <w:rsid w:val="002C5782"/>
    <w:rsid w:val="002D04C6"/>
    <w:rsid w:val="002D0B0A"/>
    <w:rsid w:val="002D32C6"/>
    <w:rsid w:val="002D3421"/>
    <w:rsid w:val="002D4C02"/>
    <w:rsid w:val="002E40DF"/>
    <w:rsid w:val="002E58A1"/>
    <w:rsid w:val="002E6DAD"/>
    <w:rsid w:val="002F6627"/>
    <w:rsid w:val="002F6DA3"/>
    <w:rsid w:val="00301A93"/>
    <w:rsid w:val="0030204E"/>
    <w:rsid w:val="0030304D"/>
    <w:rsid w:val="00303B9C"/>
    <w:rsid w:val="0030602F"/>
    <w:rsid w:val="003062B3"/>
    <w:rsid w:val="0030679D"/>
    <w:rsid w:val="003133D0"/>
    <w:rsid w:val="003134A2"/>
    <w:rsid w:val="00315E68"/>
    <w:rsid w:val="00316C2D"/>
    <w:rsid w:val="00320B62"/>
    <w:rsid w:val="003273AC"/>
    <w:rsid w:val="00331C1B"/>
    <w:rsid w:val="00332081"/>
    <w:rsid w:val="00334876"/>
    <w:rsid w:val="00334BEE"/>
    <w:rsid w:val="00340555"/>
    <w:rsid w:val="00342068"/>
    <w:rsid w:val="003469D9"/>
    <w:rsid w:val="00350B63"/>
    <w:rsid w:val="00351337"/>
    <w:rsid w:val="003518D7"/>
    <w:rsid w:val="00351971"/>
    <w:rsid w:val="00351B80"/>
    <w:rsid w:val="003530D0"/>
    <w:rsid w:val="00363410"/>
    <w:rsid w:val="00365533"/>
    <w:rsid w:val="003668E6"/>
    <w:rsid w:val="00371286"/>
    <w:rsid w:val="0037155A"/>
    <w:rsid w:val="00374748"/>
    <w:rsid w:val="003813FC"/>
    <w:rsid w:val="003818FF"/>
    <w:rsid w:val="00382D39"/>
    <w:rsid w:val="003844DA"/>
    <w:rsid w:val="0038675F"/>
    <w:rsid w:val="0039081B"/>
    <w:rsid w:val="00390E7B"/>
    <w:rsid w:val="00392302"/>
    <w:rsid w:val="003972A0"/>
    <w:rsid w:val="003A0499"/>
    <w:rsid w:val="003A1874"/>
    <w:rsid w:val="003B3A98"/>
    <w:rsid w:val="003C1577"/>
    <w:rsid w:val="003C64F3"/>
    <w:rsid w:val="003C6A4A"/>
    <w:rsid w:val="003C74A0"/>
    <w:rsid w:val="003C78B5"/>
    <w:rsid w:val="003D085B"/>
    <w:rsid w:val="003D2E1F"/>
    <w:rsid w:val="003D3986"/>
    <w:rsid w:val="003D54E3"/>
    <w:rsid w:val="003D5B0F"/>
    <w:rsid w:val="003D5C93"/>
    <w:rsid w:val="003D69B5"/>
    <w:rsid w:val="003D7B2F"/>
    <w:rsid w:val="003E0EE5"/>
    <w:rsid w:val="003E2427"/>
    <w:rsid w:val="003E2B7C"/>
    <w:rsid w:val="003E2F65"/>
    <w:rsid w:val="003E43AD"/>
    <w:rsid w:val="003E5EF5"/>
    <w:rsid w:val="003E65D0"/>
    <w:rsid w:val="003F1B4A"/>
    <w:rsid w:val="003F31E5"/>
    <w:rsid w:val="003F47C4"/>
    <w:rsid w:val="003F4C93"/>
    <w:rsid w:val="003F580F"/>
    <w:rsid w:val="00401AFE"/>
    <w:rsid w:val="00402092"/>
    <w:rsid w:val="00402996"/>
    <w:rsid w:val="00403F84"/>
    <w:rsid w:val="0040496F"/>
    <w:rsid w:val="00410530"/>
    <w:rsid w:val="00414CC0"/>
    <w:rsid w:val="004163F1"/>
    <w:rsid w:val="004222E3"/>
    <w:rsid w:val="00424A2E"/>
    <w:rsid w:val="00425048"/>
    <w:rsid w:val="004262F6"/>
    <w:rsid w:val="0042775A"/>
    <w:rsid w:val="0043047C"/>
    <w:rsid w:val="00432974"/>
    <w:rsid w:val="004340A8"/>
    <w:rsid w:val="00443E52"/>
    <w:rsid w:val="00444C00"/>
    <w:rsid w:val="00454431"/>
    <w:rsid w:val="00454FD7"/>
    <w:rsid w:val="00456964"/>
    <w:rsid w:val="00464693"/>
    <w:rsid w:val="00464A21"/>
    <w:rsid w:val="00466527"/>
    <w:rsid w:val="00471A26"/>
    <w:rsid w:val="004732C4"/>
    <w:rsid w:val="00473C4B"/>
    <w:rsid w:val="00475E53"/>
    <w:rsid w:val="00475FB8"/>
    <w:rsid w:val="00485705"/>
    <w:rsid w:val="00486684"/>
    <w:rsid w:val="004910A2"/>
    <w:rsid w:val="0049324B"/>
    <w:rsid w:val="004932D6"/>
    <w:rsid w:val="00494197"/>
    <w:rsid w:val="004A078B"/>
    <w:rsid w:val="004A0E78"/>
    <w:rsid w:val="004B0568"/>
    <w:rsid w:val="004B3DEF"/>
    <w:rsid w:val="004B3E3B"/>
    <w:rsid w:val="004B56D8"/>
    <w:rsid w:val="004B70B6"/>
    <w:rsid w:val="004B788E"/>
    <w:rsid w:val="004C1D42"/>
    <w:rsid w:val="004C468B"/>
    <w:rsid w:val="004C5C39"/>
    <w:rsid w:val="004C6BC2"/>
    <w:rsid w:val="004C7599"/>
    <w:rsid w:val="004D2C5B"/>
    <w:rsid w:val="004D3D19"/>
    <w:rsid w:val="004D4681"/>
    <w:rsid w:val="004D478C"/>
    <w:rsid w:val="004E5D3C"/>
    <w:rsid w:val="004E744E"/>
    <w:rsid w:val="004F0EC7"/>
    <w:rsid w:val="004F1D57"/>
    <w:rsid w:val="004F1F92"/>
    <w:rsid w:val="004F30AC"/>
    <w:rsid w:val="004F48FD"/>
    <w:rsid w:val="004F5899"/>
    <w:rsid w:val="004F6C1C"/>
    <w:rsid w:val="004F782E"/>
    <w:rsid w:val="005014C1"/>
    <w:rsid w:val="00502D0F"/>
    <w:rsid w:val="005037D5"/>
    <w:rsid w:val="00503D30"/>
    <w:rsid w:val="00505311"/>
    <w:rsid w:val="00505ABE"/>
    <w:rsid w:val="0050611D"/>
    <w:rsid w:val="00507B15"/>
    <w:rsid w:val="005177DA"/>
    <w:rsid w:val="00517C88"/>
    <w:rsid w:val="005226B1"/>
    <w:rsid w:val="00522C2D"/>
    <w:rsid w:val="0053212C"/>
    <w:rsid w:val="00532902"/>
    <w:rsid w:val="00536D4F"/>
    <w:rsid w:val="00541AE2"/>
    <w:rsid w:val="00545D23"/>
    <w:rsid w:val="005461A4"/>
    <w:rsid w:val="0054661B"/>
    <w:rsid w:val="0055597E"/>
    <w:rsid w:val="00557445"/>
    <w:rsid w:val="00560F49"/>
    <w:rsid w:val="00561240"/>
    <w:rsid w:val="00572618"/>
    <w:rsid w:val="00575E0C"/>
    <w:rsid w:val="005857CC"/>
    <w:rsid w:val="00585B42"/>
    <w:rsid w:val="0058668C"/>
    <w:rsid w:val="00586DD5"/>
    <w:rsid w:val="0058704F"/>
    <w:rsid w:val="0058707F"/>
    <w:rsid w:val="0058711E"/>
    <w:rsid w:val="00591450"/>
    <w:rsid w:val="00592C83"/>
    <w:rsid w:val="00592EB5"/>
    <w:rsid w:val="005A0623"/>
    <w:rsid w:val="005A1206"/>
    <w:rsid w:val="005A205B"/>
    <w:rsid w:val="005A3BBF"/>
    <w:rsid w:val="005A42AC"/>
    <w:rsid w:val="005A44FA"/>
    <w:rsid w:val="005A5318"/>
    <w:rsid w:val="005A7087"/>
    <w:rsid w:val="005A7BD1"/>
    <w:rsid w:val="005B1D79"/>
    <w:rsid w:val="005B74C4"/>
    <w:rsid w:val="005C0493"/>
    <w:rsid w:val="005C19B8"/>
    <w:rsid w:val="005C1D4B"/>
    <w:rsid w:val="005C274C"/>
    <w:rsid w:val="005C4E6B"/>
    <w:rsid w:val="005C58FD"/>
    <w:rsid w:val="005C66EF"/>
    <w:rsid w:val="005C6B75"/>
    <w:rsid w:val="005C6C0D"/>
    <w:rsid w:val="005C752C"/>
    <w:rsid w:val="005D0AA6"/>
    <w:rsid w:val="005D2A86"/>
    <w:rsid w:val="005E0697"/>
    <w:rsid w:val="005E65AE"/>
    <w:rsid w:val="005F0EBE"/>
    <w:rsid w:val="005F1BBB"/>
    <w:rsid w:val="005F71AE"/>
    <w:rsid w:val="005F7C72"/>
    <w:rsid w:val="006022CC"/>
    <w:rsid w:val="0060382C"/>
    <w:rsid w:val="006040F0"/>
    <w:rsid w:val="00605082"/>
    <w:rsid w:val="006100BC"/>
    <w:rsid w:val="00610B3B"/>
    <w:rsid w:val="00624260"/>
    <w:rsid w:val="00624BA8"/>
    <w:rsid w:val="00631FFE"/>
    <w:rsid w:val="006379AD"/>
    <w:rsid w:val="006407B2"/>
    <w:rsid w:val="00645D35"/>
    <w:rsid w:val="00647A65"/>
    <w:rsid w:val="006605E4"/>
    <w:rsid w:val="00663212"/>
    <w:rsid w:val="00663F93"/>
    <w:rsid w:val="00665C97"/>
    <w:rsid w:val="0066609C"/>
    <w:rsid w:val="006669F2"/>
    <w:rsid w:val="00670546"/>
    <w:rsid w:val="00673C21"/>
    <w:rsid w:val="006764BD"/>
    <w:rsid w:val="00676CD6"/>
    <w:rsid w:val="00680346"/>
    <w:rsid w:val="0068435C"/>
    <w:rsid w:val="00686362"/>
    <w:rsid w:val="00686A47"/>
    <w:rsid w:val="00686AE4"/>
    <w:rsid w:val="00691418"/>
    <w:rsid w:val="00694817"/>
    <w:rsid w:val="006A13FA"/>
    <w:rsid w:val="006B0010"/>
    <w:rsid w:val="006B0AEC"/>
    <w:rsid w:val="006B243C"/>
    <w:rsid w:val="006B3FA9"/>
    <w:rsid w:val="006B642E"/>
    <w:rsid w:val="006B7BE2"/>
    <w:rsid w:val="006B7D4B"/>
    <w:rsid w:val="006C4F47"/>
    <w:rsid w:val="006C5C1F"/>
    <w:rsid w:val="006C67B0"/>
    <w:rsid w:val="006C799E"/>
    <w:rsid w:val="006C7F9C"/>
    <w:rsid w:val="006D060B"/>
    <w:rsid w:val="006D6CE0"/>
    <w:rsid w:val="006E14D5"/>
    <w:rsid w:val="006E2C72"/>
    <w:rsid w:val="006F2A5C"/>
    <w:rsid w:val="006F4C72"/>
    <w:rsid w:val="006F753B"/>
    <w:rsid w:val="00700A38"/>
    <w:rsid w:val="007050BF"/>
    <w:rsid w:val="00705F07"/>
    <w:rsid w:val="00710FCE"/>
    <w:rsid w:val="00711CAA"/>
    <w:rsid w:val="00713123"/>
    <w:rsid w:val="00713A88"/>
    <w:rsid w:val="00714E2C"/>
    <w:rsid w:val="00714EE4"/>
    <w:rsid w:val="0071527D"/>
    <w:rsid w:val="00725988"/>
    <w:rsid w:val="00725E76"/>
    <w:rsid w:val="00730F0A"/>
    <w:rsid w:val="00732082"/>
    <w:rsid w:val="0073717D"/>
    <w:rsid w:val="00740AB3"/>
    <w:rsid w:val="00743BE0"/>
    <w:rsid w:val="00743CA2"/>
    <w:rsid w:val="00744A9C"/>
    <w:rsid w:val="00746609"/>
    <w:rsid w:val="00750413"/>
    <w:rsid w:val="00756E41"/>
    <w:rsid w:val="00757058"/>
    <w:rsid w:val="00762B35"/>
    <w:rsid w:val="00762C99"/>
    <w:rsid w:val="00762D1A"/>
    <w:rsid w:val="00765E53"/>
    <w:rsid w:val="00767555"/>
    <w:rsid w:val="00767914"/>
    <w:rsid w:val="00773937"/>
    <w:rsid w:val="00773CD1"/>
    <w:rsid w:val="007778E7"/>
    <w:rsid w:val="007819DC"/>
    <w:rsid w:val="00781B58"/>
    <w:rsid w:val="007821B4"/>
    <w:rsid w:val="00782A94"/>
    <w:rsid w:val="00783C4B"/>
    <w:rsid w:val="00783EA0"/>
    <w:rsid w:val="00793DD6"/>
    <w:rsid w:val="0079581A"/>
    <w:rsid w:val="007A2771"/>
    <w:rsid w:val="007A5121"/>
    <w:rsid w:val="007A6F5E"/>
    <w:rsid w:val="007B40D3"/>
    <w:rsid w:val="007B4357"/>
    <w:rsid w:val="007B7EB7"/>
    <w:rsid w:val="007C2C2D"/>
    <w:rsid w:val="007C2F35"/>
    <w:rsid w:val="007C33AC"/>
    <w:rsid w:val="007D4986"/>
    <w:rsid w:val="007E0CB1"/>
    <w:rsid w:val="007E3365"/>
    <w:rsid w:val="007E394D"/>
    <w:rsid w:val="007F1709"/>
    <w:rsid w:val="007F3E68"/>
    <w:rsid w:val="007F70BB"/>
    <w:rsid w:val="007F7390"/>
    <w:rsid w:val="00800041"/>
    <w:rsid w:val="008004C1"/>
    <w:rsid w:val="008044EF"/>
    <w:rsid w:val="00804F24"/>
    <w:rsid w:val="00811939"/>
    <w:rsid w:val="00812318"/>
    <w:rsid w:val="00813AAD"/>
    <w:rsid w:val="00813F9E"/>
    <w:rsid w:val="00815DB4"/>
    <w:rsid w:val="00820247"/>
    <w:rsid w:val="00820DC9"/>
    <w:rsid w:val="008224E0"/>
    <w:rsid w:val="00823E60"/>
    <w:rsid w:val="00824C05"/>
    <w:rsid w:val="00825A89"/>
    <w:rsid w:val="00827969"/>
    <w:rsid w:val="00827FF3"/>
    <w:rsid w:val="00830409"/>
    <w:rsid w:val="00831A7D"/>
    <w:rsid w:val="00833366"/>
    <w:rsid w:val="0083668D"/>
    <w:rsid w:val="0083776C"/>
    <w:rsid w:val="008412DD"/>
    <w:rsid w:val="00842FD8"/>
    <w:rsid w:val="00846D3E"/>
    <w:rsid w:val="008476DC"/>
    <w:rsid w:val="0085103A"/>
    <w:rsid w:val="00851484"/>
    <w:rsid w:val="00852287"/>
    <w:rsid w:val="0085491F"/>
    <w:rsid w:val="008571B9"/>
    <w:rsid w:val="00857446"/>
    <w:rsid w:val="008631E3"/>
    <w:rsid w:val="00865AD9"/>
    <w:rsid w:val="008669EE"/>
    <w:rsid w:val="00867127"/>
    <w:rsid w:val="00867191"/>
    <w:rsid w:val="00872ABC"/>
    <w:rsid w:val="00873174"/>
    <w:rsid w:val="008775F6"/>
    <w:rsid w:val="008907CE"/>
    <w:rsid w:val="00890E20"/>
    <w:rsid w:val="00891D83"/>
    <w:rsid w:val="008945E2"/>
    <w:rsid w:val="00895940"/>
    <w:rsid w:val="008A5104"/>
    <w:rsid w:val="008A64B8"/>
    <w:rsid w:val="008A6FB0"/>
    <w:rsid w:val="008B1D07"/>
    <w:rsid w:val="008B2212"/>
    <w:rsid w:val="008B2F26"/>
    <w:rsid w:val="008B4ADD"/>
    <w:rsid w:val="008C4900"/>
    <w:rsid w:val="008C4C5C"/>
    <w:rsid w:val="008C596B"/>
    <w:rsid w:val="008C6CB7"/>
    <w:rsid w:val="008C6DAA"/>
    <w:rsid w:val="008D4A34"/>
    <w:rsid w:val="008D54EB"/>
    <w:rsid w:val="008D5E5E"/>
    <w:rsid w:val="008D6B0F"/>
    <w:rsid w:val="008E276A"/>
    <w:rsid w:val="008E4256"/>
    <w:rsid w:val="008E7CF5"/>
    <w:rsid w:val="008F0435"/>
    <w:rsid w:val="008F1CED"/>
    <w:rsid w:val="008F24AA"/>
    <w:rsid w:val="008F2698"/>
    <w:rsid w:val="00900956"/>
    <w:rsid w:val="00907A97"/>
    <w:rsid w:val="00910193"/>
    <w:rsid w:val="00910A17"/>
    <w:rsid w:val="00920022"/>
    <w:rsid w:val="00921D6B"/>
    <w:rsid w:val="00922E1D"/>
    <w:rsid w:val="00923D83"/>
    <w:rsid w:val="0092588E"/>
    <w:rsid w:val="00927513"/>
    <w:rsid w:val="009303CB"/>
    <w:rsid w:val="0093155E"/>
    <w:rsid w:val="00931CD5"/>
    <w:rsid w:val="00933DCF"/>
    <w:rsid w:val="00935578"/>
    <w:rsid w:val="00940C9A"/>
    <w:rsid w:val="00943B4B"/>
    <w:rsid w:val="0094552E"/>
    <w:rsid w:val="00945A33"/>
    <w:rsid w:val="009508DC"/>
    <w:rsid w:val="00952183"/>
    <w:rsid w:val="009525D3"/>
    <w:rsid w:val="00952D28"/>
    <w:rsid w:val="009530E4"/>
    <w:rsid w:val="009533AB"/>
    <w:rsid w:val="00953AF9"/>
    <w:rsid w:val="0095495F"/>
    <w:rsid w:val="00954C91"/>
    <w:rsid w:val="00955407"/>
    <w:rsid w:val="0096005B"/>
    <w:rsid w:val="009670B4"/>
    <w:rsid w:val="009718A5"/>
    <w:rsid w:val="00971953"/>
    <w:rsid w:val="00972A2D"/>
    <w:rsid w:val="00974C57"/>
    <w:rsid w:val="00977C7B"/>
    <w:rsid w:val="00980939"/>
    <w:rsid w:val="0098098F"/>
    <w:rsid w:val="00980D5E"/>
    <w:rsid w:val="0098164D"/>
    <w:rsid w:val="009852DE"/>
    <w:rsid w:val="0098664F"/>
    <w:rsid w:val="009867C7"/>
    <w:rsid w:val="00990076"/>
    <w:rsid w:val="0099222F"/>
    <w:rsid w:val="00993CA1"/>
    <w:rsid w:val="00994597"/>
    <w:rsid w:val="0099542F"/>
    <w:rsid w:val="009A0F6A"/>
    <w:rsid w:val="009A31DD"/>
    <w:rsid w:val="009A5170"/>
    <w:rsid w:val="009A5FF5"/>
    <w:rsid w:val="009B0B7B"/>
    <w:rsid w:val="009B1A5B"/>
    <w:rsid w:val="009B6699"/>
    <w:rsid w:val="009C1077"/>
    <w:rsid w:val="009C44D9"/>
    <w:rsid w:val="009C49BA"/>
    <w:rsid w:val="009D51EC"/>
    <w:rsid w:val="009D540B"/>
    <w:rsid w:val="009E216B"/>
    <w:rsid w:val="009E39BB"/>
    <w:rsid w:val="009E62A5"/>
    <w:rsid w:val="009E7BB2"/>
    <w:rsid w:val="009F0DE7"/>
    <w:rsid w:val="00A02B44"/>
    <w:rsid w:val="00A04B88"/>
    <w:rsid w:val="00A0674E"/>
    <w:rsid w:val="00A06957"/>
    <w:rsid w:val="00A06A0B"/>
    <w:rsid w:val="00A076A2"/>
    <w:rsid w:val="00A109D9"/>
    <w:rsid w:val="00A112FF"/>
    <w:rsid w:val="00A13EEE"/>
    <w:rsid w:val="00A157C7"/>
    <w:rsid w:val="00A161BC"/>
    <w:rsid w:val="00A17089"/>
    <w:rsid w:val="00A205DB"/>
    <w:rsid w:val="00A23C81"/>
    <w:rsid w:val="00A25254"/>
    <w:rsid w:val="00A25621"/>
    <w:rsid w:val="00A25B10"/>
    <w:rsid w:val="00A31A31"/>
    <w:rsid w:val="00A33FCD"/>
    <w:rsid w:val="00A4016E"/>
    <w:rsid w:val="00A40BA0"/>
    <w:rsid w:val="00A4273F"/>
    <w:rsid w:val="00A47D27"/>
    <w:rsid w:val="00A54991"/>
    <w:rsid w:val="00A61C13"/>
    <w:rsid w:val="00A61D66"/>
    <w:rsid w:val="00A679B0"/>
    <w:rsid w:val="00A7031C"/>
    <w:rsid w:val="00A70965"/>
    <w:rsid w:val="00A719E3"/>
    <w:rsid w:val="00A73DB4"/>
    <w:rsid w:val="00A741D5"/>
    <w:rsid w:val="00A806C1"/>
    <w:rsid w:val="00A80F8F"/>
    <w:rsid w:val="00A829F4"/>
    <w:rsid w:val="00A82D7C"/>
    <w:rsid w:val="00A82F52"/>
    <w:rsid w:val="00A83940"/>
    <w:rsid w:val="00A92A09"/>
    <w:rsid w:val="00A937FB"/>
    <w:rsid w:val="00A963F7"/>
    <w:rsid w:val="00A97441"/>
    <w:rsid w:val="00AA0026"/>
    <w:rsid w:val="00AA009B"/>
    <w:rsid w:val="00AA0F49"/>
    <w:rsid w:val="00AA34CB"/>
    <w:rsid w:val="00AA50DA"/>
    <w:rsid w:val="00AA511C"/>
    <w:rsid w:val="00AA6CB5"/>
    <w:rsid w:val="00AB1284"/>
    <w:rsid w:val="00AB45F6"/>
    <w:rsid w:val="00AB4B0D"/>
    <w:rsid w:val="00AB4D25"/>
    <w:rsid w:val="00AC08AA"/>
    <w:rsid w:val="00AC3A01"/>
    <w:rsid w:val="00AC60C6"/>
    <w:rsid w:val="00AD28CD"/>
    <w:rsid w:val="00AD6832"/>
    <w:rsid w:val="00AD76E7"/>
    <w:rsid w:val="00AD7A5A"/>
    <w:rsid w:val="00AE199A"/>
    <w:rsid w:val="00AE465F"/>
    <w:rsid w:val="00AE47D2"/>
    <w:rsid w:val="00AE48AD"/>
    <w:rsid w:val="00AF1E5A"/>
    <w:rsid w:val="00AF2C04"/>
    <w:rsid w:val="00AF3980"/>
    <w:rsid w:val="00AF5818"/>
    <w:rsid w:val="00AF6044"/>
    <w:rsid w:val="00AF6B4E"/>
    <w:rsid w:val="00AF6D8B"/>
    <w:rsid w:val="00AF71BB"/>
    <w:rsid w:val="00B0070F"/>
    <w:rsid w:val="00B031DB"/>
    <w:rsid w:val="00B04BA6"/>
    <w:rsid w:val="00B0704C"/>
    <w:rsid w:val="00B117A1"/>
    <w:rsid w:val="00B12B53"/>
    <w:rsid w:val="00B1321D"/>
    <w:rsid w:val="00B21CCD"/>
    <w:rsid w:val="00B26D9A"/>
    <w:rsid w:val="00B3065C"/>
    <w:rsid w:val="00B30E89"/>
    <w:rsid w:val="00B328F0"/>
    <w:rsid w:val="00B36A99"/>
    <w:rsid w:val="00B376D4"/>
    <w:rsid w:val="00B41C43"/>
    <w:rsid w:val="00B45BF1"/>
    <w:rsid w:val="00B50491"/>
    <w:rsid w:val="00B54A45"/>
    <w:rsid w:val="00B611E4"/>
    <w:rsid w:val="00B62144"/>
    <w:rsid w:val="00B67D8A"/>
    <w:rsid w:val="00B70ACC"/>
    <w:rsid w:val="00B75709"/>
    <w:rsid w:val="00B76618"/>
    <w:rsid w:val="00B768D1"/>
    <w:rsid w:val="00B7732C"/>
    <w:rsid w:val="00B80C9E"/>
    <w:rsid w:val="00B82E4E"/>
    <w:rsid w:val="00B84B79"/>
    <w:rsid w:val="00B910EC"/>
    <w:rsid w:val="00B93222"/>
    <w:rsid w:val="00BA172C"/>
    <w:rsid w:val="00BA2DBB"/>
    <w:rsid w:val="00BA6172"/>
    <w:rsid w:val="00BB02E4"/>
    <w:rsid w:val="00BB62E7"/>
    <w:rsid w:val="00BC1409"/>
    <w:rsid w:val="00BC2A48"/>
    <w:rsid w:val="00BC3FA2"/>
    <w:rsid w:val="00BC5368"/>
    <w:rsid w:val="00BC5A1A"/>
    <w:rsid w:val="00BC7FCE"/>
    <w:rsid w:val="00BD4AA2"/>
    <w:rsid w:val="00BD518A"/>
    <w:rsid w:val="00BE2B22"/>
    <w:rsid w:val="00BE3145"/>
    <w:rsid w:val="00BE5B9A"/>
    <w:rsid w:val="00BE67FE"/>
    <w:rsid w:val="00BF082B"/>
    <w:rsid w:val="00BF08E3"/>
    <w:rsid w:val="00BF0A45"/>
    <w:rsid w:val="00BF2C15"/>
    <w:rsid w:val="00BF3701"/>
    <w:rsid w:val="00BF38F8"/>
    <w:rsid w:val="00BF4D3F"/>
    <w:rsid w:val="00BF7684"/>
    <w:rsid w:val="00C01EBF"/>
    <w:rsid w:val="00C04305"/>
    <w:rsid w:val="00C0444E"/>
    <w:rsid w:val="00C05625"/>
    <w:rsid w:val="00C05BBE"/>
    <w:rsid w:val="00C111E0"/>
    <w:rsid w:val="00C13FF7"/>
    <w:rsid w:val="00C17D69"/>
    <w:rsid w:val="00C2002E"/>
    <w:rsid w:val="00C222AA"/>
    <w:rsid w:val="00C223AC"/>
    <w:rsid w:val="00C229D4"/>
    <w:rsid w:val="00C22CD1"/>
    <w:rsid w:val="00C23CB6"/>
    <w:rsid w:val="00C2418E"/>
    <w:rsid w:val="00C27DA1"/>
    <w:rsid w:val="00C34073"/>
    <w:rsid w:val="00C34AD7"/>
    <w:rsid w:val="00C373AD"/>
    <w:rsid w:val="00C41317"/>
    <w:rsid w:val="00C4248C"/>
    <w:rsid w:val="00C454E3"/>
    <w:rsid w:val="00C4595C"/>
    <w:rsid w:val="00C4784A"/>
    <w:rsid w:val="00C50E49"/>
    <w:rsid w:val="00C5167F"/>
    <w:rsid w:val="00C544F0"/>
    <w:rsid w:val="00C5661C"/>
    <w:rsid w:val="00C608F7"/>
    <w:rsid w:val="00C6734D"/>
    <w:rsid w:val="00C70DB3"/>
    <w:rsid w:val="00C7181A"/>
    <w:rsid w:val="00C71BC7"/>
    <w:rsid w:val="00C73CE4"/>
    <w:rsid w:val="00C74030"/>
    <w:rsid w:val="00C81A65"/>
    <w:rsid w:val="00C81ADA"/>
    <w:rsid w:val="00C82F03"/>
    <w:rsid w:val="00C834BA"/>
    <w:rsid w:val="00C83FA4"/>
    <w:rsid w:val="00C8620F"/>
    <w:rsid w:val="00C91804"/>
    <w:rsid w:val="00C940B2"/>
    <w:rsid w:val="00C9649B"/>
    <w:rsid w:val="00CA0613"/>
    <w:rsid w:val="00CA1383"/>
    <w:rsid w:val="00CA3D26"/>
    <w:rsid w:val="00CA61BA"/>
    <w:rsid w:val="00CA654A"/>
    <w:rsid w:val="00CB0BB4"/>
    <w:rsid w:val="00CB0E1C"/>
    <w:rsid w:val="00CB2273"/>
    <w:rsid w:val="00CB75CD"/>
    <w:rsid w:val="00CC0C0C"/>
    <w:rsid w:val="00CC0F6D"/>
    <w:rsid w:val="00CC17AA"/>
    <w:rsid w:val="00CC5710"/>
    <w:rsid w:val="00CC5D6C"/>
    <w:rsid w:val="00CD20AB"/>
    <w:rsid w:val="00CD2FA2"/>
    <w:rsid w:val="00CD5148"/>
    <w:rsid w:val="00CE34DD"/>
    <w:rsid w:val="00CE42C1"/>
    <w:rsid w:val="00CE48C9"/>
    <w:rsid w:val="00CE584B"/>
    <w:rsid w:val="00CE58F4"/>
    <w:rsid w:val="00CF0043"/>
    <w:rsid w:val="00CF3065"/>
    <w:rsid w:val="00CF4187"/>
    <w:rsid w:val="00D0332B"/>
    <w:rsid w:val="00D04A11"/>
    <w:rsid w:val="00D053B1"/>
    <w:rsid w:val="00D0692C"/>
    <w:rsid w:val="00D13AE0"/>
    <w:rsid w:val="00D14A83"/>
    <w:rsid w:val="00D215E5"/>
    <w:rsid w:val="00D2292F"/>
    <w:rsid w:val="00D258BF"/>
    <w:rsid w:val="00D312D0"/>
    <w:rsid w:val="00D31E35"/>
    <w:rsid w:val="00D33610"/>
    <w:rsid w:val="00D35A7A"/>
    <w:rsid w:val="00D37BA5"/>
    <w:rsid w:val="00D403C6"/>
    <w:rsid w:val="00D407CF"/>
    <w:rsid w:val="00D40980"/>
    <w:rsid w:val="00D41C97"/>
    <w:rsid w:val="00D46A58"/>
    <w:rsid w:val="00D4740D"/>
    <w:rsid w:val="00D53688"/>
    <w:rsid w:val="00D607AD"/>
    <w:rsid w:val="00D625B7"/>
    <w:rsid w:val="00D64FDF"/>
    <w:rsid w:val="00D6532D"/>
    <w:rsid w:val="00D700DE"/>
    <w:rsid w:val="00D7488A"/>
    <w:rsid w:val="00D764D6"/>
    <w:rsid w:val="00D87B4A"/>
    <w:rsid w:val="00D87E66"/>
    <w:rsid w:val="00D9141E"/>
    <w:rsid w:val="00D91954"/>
    <w:rsid w:val="00D94237"/>
    <w:rsid w:val="00DA47F0"/>
    <w:rsid w:val="00DB5C78"/>
    <w:rsid w:val="00DB713E"/>
    <w:rsid w:val="00DB72CB"/>
    <w:rsid w:val="00DC0308"/>
    <w:rsid w:val="00DC2C0C"/>
    <w:rsid w:val="00DC33BB"/>
    <w:rsid w:val="00DC40A2"/>
    <w:rsid w:val="00DD6BD1"/>
    <w:rsid w:val="00DD7E40"/>
    <w:rsid w:val="00DE28B1"/>
    <w:rsid w:val="00DE474C"/>
    <w:rsid w:val="00DE77F6"/>
    <w:rsid w:val="00DF06A9"/>
    <w:rsid w:val="00DF33A1"/>
    <w:rsid w:val="00DF5AC0"/>
    <w:rsid w:val="00E002DF"/>
    <w:rsid w:val="00E01306"/>
    <w:rsid w:val="00E0183A"/>
    <w:rsid w:val="00E02B8C"/>
    <w:rsid w:val="00E07636"/>
    <w:rsid w:val="00E118FF"/>
    <w:rsid w:val="00E16125"/>
    <w:rsid w:val="00E17BA9"/>
    <w:rsid w:val="00E23445"/>
    <w:rsid w:val="00E2482B"/>
    <w:rsid w:val="00E24E02"/>
    <w:rsid w:val="00E314CB"/>
    <w:rsid w:val="00E32719"/>
    <w:rsid w:val="00E33637"/>
    <w:rsid w:val="00E36FEE"/>
    <w:rsid w:val="00E40EB7"/>
    <w:rsid w:val="00E41DE7"/>
    <w:rsid w:val="00E41E48"/>
    <w:rsid w:val="00E43430"/>
    <w:rsid w:val="00E45334"/>
    <w:rsid w:val="00E50E3D"/>
    <w:rsid w:val="00E52777"/>
    <w:rsid w:val="00E60160"/>
    <w:rsid w:val="00E61784"/>
    <w:rsid w:val="00E64BF7"/>
    <w:rsid w:val="00E65E2F"/>
    <w:rsid w:val="00E76681"/>
    <w:rsid w:val="00E76B7B"/>
    <w:rsid w:val="00E82B4F"/>
    <w:rsid w:val="00E855DF"/>
    <w:rsid w:val="00E86E35"/>
    <w:rsid w:val="00E877ED"/>
    <w:rsid w:val="00E90944"/>
    <w:rsid w:val="00E91BD2"/>
    <w:rsid w:val="00E961C1"/>
    <w:rsid w:val="00E96E3E"/>
    <w:rsid w:val="00EA32E7"/>
    <w:rsid w:val="00EA7713"/>
    <w:rsid w:val="00EB30E3"/>
    <w:rsid w:val="00EB4564"/>
    <w:rsid w:val="00EB489C"/>
    <w:rsid w:val="00EB6438"/>
    <w:rsid w:val="00ED0A6C"/>
    <w:rsid w:val="00ED6331"/>
    <w:rsid w:val="00ED7ADD"/>
    <w:rsid w:val="00EE3130"/>
    <w:rsid w:val="00EE5705"/>
    <w:rsid w:val="00EE678D"/>
    <w:rsid w:val="00EF0FB8"/>
    <w:rsid w:val="00EF1A77"/>
    <w:rsid w:val="00EF33BC"/>
    <w:rsid w:val="00EF4724"/>
    <w:rsid w:val="00EF6919"/>
    <w:rsid w:val="00F041D2"/>
    <w:rsid w:val="00F04997"/>
    <w:rsid w:val="00F06C30"/>
    <w:rsid w:val="00F07732"/>
    <w:rsid w:val="00F1016B"/>
    <w:rsid w:val="00F124EF"/>
    <w:rsid w:val="00F1690E"/>
    <w:rsid w:val="00F1727A"/>
    <w:rsid w:val="00F25D15"/>
    <w:rsid w:val="00F26D7D"/>
    <w:rsid w:val="00F31010"/>
    <w:rsid w:val="00F3147F"/>
    <w:rsid w:val="00F33BAB"/>
    <w:rsid w:val="00F35738"/>
    <w:rsid w:val="00F36EC2"/>
    <w:rsid w:val="00F40559"/>
    <w:rsid w:val="00F416EE"/>
    <w:rsid w:val="00F4456A"/>
    <w:rsid w:val="00F44FD6"/>
    <w:rsid w:val="00F46000"/>
    <w:rsid w:val="00F46C94"/>
    <w:rsid w:val="00F52DA0"/>
    <w:rsid w:val="00F54BA5"/>
    <w:rsid w:val="00F54FA5"/>
    <w:rsid w:val="00F56EC5"/>
    <w:rsid w:val="00F6166A"/>
    <w:rsid w:val="00F633B9"/>
    <w:rsid w:val="00F67F86"/>
    <w:rsid w:val="00F750B2"/>
    <w:rsid w:val="00F75DA2"/>
    <w:rsid w:val="00F75E3A"/>
    <w:rsid w:val="00F75FB3"/>
    <w:rsid w:val="00F76759"/>
    <w:rsid w:val="00F85313"/>
    <w:rsid w:val="00F85556"/>
    <w:rsid w:val="00F90E9D"/>
    <w:rsid w:val="00F93990"/>
    <w:rsid w:val="00FA0E23"/>
    <w:rsid w:val="00FA17C5"/>
    <w:rsid w:val="00FA3860"/>
    <w:rsid w:val="00FA414C"/>
    <w:rsid w:val="00FA5A72"/>
    <w:rsid w:val="00FA62C3"/>
    <w:rsid w:val="00FB2A85"/>
    <w:rsid w:val="00FC20A2"/>
    <w:rsid w:val="00FC5174"/>
    <w:rsid w:val="00FC61A3"/>
    <w:rsid w:val="00FD3986"/>
    <w:rsid w:val="00FD6A85"/>
    <w:rsid w:val="00FE0C4B"/>
    <w:rsid w:val="00FE3617"/>
    <w:rsid w:val="00FE6A21"/>
    <w:rsid w:val="00FF0CEC"/>
    <w:rsid w:val="00FF0F68"/>
    <w:rsid w:val="00FF1363"/>
    <w:rsid w:val="00FF35A3"/>
    <w:rsid w:val="00FF3F67"/>
    <w:rsid w:val="00FF4262"/>
    <w:rsid w:val="00FF6130"/>
    <w:rsid w:val="00FF66B7"/>
    <w:rsid w:val="00FF66C8"/>
    <w:rsid w:val="00FF6827"/>
    <w:rsid w:val="00FF7515"/>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6D7235"/>
  <w15:docId w15:val="{9AC44573-C1D1-4EB9-AEF4-3CF66EEE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058"/>
    <w:pPr>
      <w:widowControl w:val="0"/>
      <w:autoSpaceDE w:val="0"/>
      <w:autoSpaceDN w:val="0"/>
      <w:adjustRightInd w:val="0"/>
      <w:spacing w:after="0" w:line="240" w:lineRule="auto"/>
    </w:pPr>
    <w:rPr>
      <w:rFonts w:ascii="Times New Roman" w:hAnsi="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31E3"/>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631E3"/>
    <w:rPr>
      <w:rFonts w:ascii="Segoe UI" w:hAnsi="Segoe UI" w:cs="Segoe UI"/>
      <w:sz w:val="18"/>
      <w:szCs w:val="18"/>
      <w:lang w:val="en-US"/>
    </w:rPr>
  </w:style>
  <w:style w:type="paragraph" w:styleId="NoSpacing">
    <w:name w:val="No Spacing"/>
    <w:uiPriority w:val="1"/>
    <w:qFormat/>
    <w:rsid w:val="00E314CB"/>
    <w:pPr>
      <w:spacing w:after="0" w:line="240" w:lineRule="auto"/>
    </w:pPr>
    <w:rPr>
      <w:lang w:eastAsia="en-US"/>
    </w:rPr>
  </w:style>
  <w:style w:type="paragraph" w:styleId="CommentText">
    <w:name w:val="annotation text"/>
    <w:basedOn w:val="Normal"/>
    <w:link w:val="CommentTextChar"/>
    <w:uiPriority w:val="99"/>
    <w:unhideWhenUsed/>
    <w:rsid w:val="00C04305"/>
    <w:pPr>
      <w:widowControl/>
      <w:autoSpaceDE/>
      <w:autoSpaceDN/>
      <w:adjustRightInd/>
      <w:spacing w:after="200"/>
    </w:pPr>
    <w:rPr>
      <w:rFonts w:ascii="Calibri" w:hAnsi="Calibri"/>
      <w:lang w:val="bg-BG"/>
    </w:rPr>
  </w:style>
  <w:style w:type="character" w:customStyle="1" w:styleId="CommentTextChar">
    <w:name w:val="Comment Text Char"/>
    <w:basedOn w:val="DefaultParagraphFont"/>
    <w:link w:val="CommentText"/>
    <w:uiPriority w:val="99"/>
    <w:locked/>
    <w:rsid w:val="00C04305"/>
    <w:rPr>
      <w:rFonts w:ascii="Calibri" w:hAnsi="Calibri" w:cs="Times New Roman"/>
      <w:sz w:val="20"/>
      <w:szCs w:val="20"/>
      <w:lang w:val="bg-BG" w:eastAsia="bg-BG"/>
    </w:rPr>
  </w:style>
  <w:style w:type="character" w:styleId="CommentReference">
    <w:name w:val="annotation reference"/>
    <w:basedOn w:val="DefaultParagraphFont"/>
    <w:uiPriority w:val="99"/>
    <w:semiHidden/>
    <w:unhideWhenUsed/>
    <w:rsid w:val="00002AED"/>
    <w:rPr>
      <w:rFonts w:cs="Times New Roman"/>
      <w:sz w:val="16"/>
      <w:szCs w:val="16"/>
    </w:rPr>
  </w:style>
  <w:style w:type="paragraph" w:styleId="CommentSubject">
    <w:name w:val="annotation subject"/>
    <w:basedOn w:val="CommentText"/>
    <w:next w:val="CommentText"/>
    <w:link w:val="CommentSubjectChar"/>
    <w:uiPriority w:val="99"/>
    <w:semiHidden/>
    <w:unhideWhenUsed/>
    <w:rsid w:val="00002AED"/>
    <w:pPr>
      <w:widowControl w:val="0"/>
      <w:autoSpaceDE w:val="0"/>
      <w:autoSpaceDN w:val="0"/>
      <w:adjustRightInd w:val="0"/>
      <w:spacing w:after="0"/>
    </w:pPr>
    <w:rPr>
      <w:rFonts w:ascii="Times New Roman" w:hAnsi="Times New Roman"/>
      <w:b/>
      <w:bCs/>
      <w:lang w:val="en-US"/>
    </w:rPr>
  </w:style>
  <w:style w:type="character" w:customStyle="1" w:styleId="CommentSubjectChar">
    <w:name w:val="Comment Subject Char"/>
    <w:basedOn w:val="CommentTextChar"/>
    <w:link w:val="CommentSubject"/>
    <w:uiPriority w:val="99"/>
    <w:semiHidden/>
    <w:locked/>
    <w:rsid w:val="00002AED"/>
    <w:rPr>
      <w:rFonts w:ascii="Times New Roman" w:hAnsi="Times New Roman" w:cs="Times New Roman"/>
      <w:b/>
      <w:bCs/>
      <w:sz w:val="20"/>
      <w:szCs w:val="20"/>
      <w:lang w:val="bg-BG" w:eastAsia="bg-BG"/>
    </w:rPr>
  </w:style>
  <w:style w:type="paragraph" w:styleId="Revision">
    <w:name w:val="Revision"/>
    <w:hidden/>
    <w:uiPriority w:val="99"/>
    <w:semiHidden/>
    <w:rsid w:val="00C2002E"/>
    <w:pPr>
      <w:spacing w:after="0" w:line="240" w:lineRule="auto"/>
    </w:pPr>
    <w:rPr>
      <w:rFonts w:ascii="Times New Roman" w:hAnsi="Times New Roman"/>
      <w:sz w:val="20"/>
      <w:szCs w:val="20"/>
      <w:lang w:val="en-US"/>
    </w:rPr>
  </w:style>
  <w:style w:type="paragraph" w:styleId="ListParagraph">
    <w:name w:val="List Paragraph"/>
    <w:basedOn w:val="Normal"/>
    <w:uiPriority w:val="34"/>
    <w:qFormat/>
    <w:rsid w:val="007050BF"/>
    <w:pPr>
      <w:ind w:left="720"/>
      <w:contextualSpacing/>
    </w:pPr>
  </w:style>
  <w:style w:type="character" w:styleId="Hyperlink">
    <w:name w:val="Hyperlink"/>
    <w:basedOn w:val="DefaultParagraphFont"/>
    <w:uiPriority w:val="99"/>
    <w:unhideWhenUsed/>
    <w:rsid w:val="00517C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4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23" Type="http://schemas.microsoft.com/office/2016/09/relationships/commentsIds" Target="commentsId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C2CA4-A898-4D08-A16D-54CED8417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3657</Words>
  <Characters>20848</Characters>
  <Application>Microsoft Office Word</Application>
  <DocSecurity>0</DocSecurity>
  <Lines>173</Lines>
  <Paragraphs>48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 Starev</dc:creator>
  <cp:lastModifiedBy>Elena Yakimova</cp:lastModifiedBy>
  <cp:revision>7</cp:revision>
  <cp:lastPrinted>2021-08-17T07:38:00Z</cp:lastPrinted>
  <dcterms:created xsi:type="dcterms:W3CDTF">2022-02-04T10:22:00Z</dcterms:created>
  <dcterms:modified xsi:type="dcterms:W3CDTF">2022-02-04T10:25:00Z</dcterms:modified>
</cp:coreProperties>
</file>